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附件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届中国创新创业大赛广西赛区柳州市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选拔赛暨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柳州市创新创业大赛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奖励和补助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名单</w:t>
      </w:r>
    </w:p>
    <w:p>
      <w:pPr>
        <w:spacing w:line="400" w:lineRule="exact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400" w:lineRule="exact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400" w:lineRule="exact"/>
        <w:rPr>
          <w:rFonts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一、成长企业组</w:t>
      </w:r>
    </w:p>
    <w:tbl>
      <w:tblPr>
        <w:tblStyle w:val="4"/>
        <w:tblpPr w:leftFromText="180" w:rightFromText="180" w:vertAnchor="text" w:horzAnchor="margin" w:tblpY="298"/>
        <w:tblOverlap w:val="never"/>
        <w:tblW w:w="88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075"/>
        <w:gridCol w:w="3313"/>
        <w:gridCol w:w="1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名次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项目名称</w:t>
            </w:r>
          </w:p>
        </w:tc>
        <w:tc>
          <w:tcPr>
            <w:tcW w:w="3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企业名称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lang w:val="en-US" w:eastAsia="zh-CN"/>
              </w:rPr>
              <w:t>奖励金额（元）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3D机器视觉芯片和算法研发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柳州阜民科技有限公司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基于3D视觉技术的焊缝预扫描识别系统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柳州沪信汽车科技有限公司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一种用于有效消除钢轨病害的高科技智能化打磨装置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柳州力宏轨道设备有限公司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智能控制产品及解决方案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广西腾智投资有限公司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大功率超快光纤激光器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柳州宏德激光科技有限公司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充电桩及大数据平台建设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广西蓝创新能源汽车设备有限公司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桥隧坡一体化智能监测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广西飞熊科技有限公司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智能铸件打磨装备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广西智拓科技有限公司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LQ乘龙H7牵引车成套线束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柳州稳远电气有限公司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小度景区云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广西小度汽车电子科技有限公司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哈维甘蔗收割机器人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4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柳州哈维智能制造有限公司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4" w:right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LU系列智能大型二板式注塑机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4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柳州开宇塑胶机械有限公司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4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互联网+扶贫红薯创新深加工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93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广西柳州市秋野家生态农业综合发展有限公司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93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复合材料支垫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广西柳钢供应链管理有限公司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ZB25型包装设备材料智能输送新装置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2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柳州市精创科技有限公司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2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自动堆焊设备及焊材定制化综合解决方案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84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柳州市创科复合金属陶瓷制品有限公司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84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“杆洞妹”品牌三产融合发展模式助力乡村振兴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广西融水县杆创农业有限公司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甘蔗除杂剥叶打包一体化设备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柳州长保地农机制造有限公司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特色木瓜制品助力农业振兴发展项目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58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广西味豪食品有限公司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5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rtl w:val="0"/>
                <w:lang w:val="zh-TW" w:eastAsia="zh-TW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就业创业大数据智慧管理服务平台系统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58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柳州唐潮科技有限公司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58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五菱智行共享观光车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4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柳州五菱汽车科技有限公司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4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九万红古树红茶产业的推广及茶园观光旅游的开发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</w:rPr>
              <w:t>广西融水九万红商贸有限公司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金桔深加工产品（金桔片、金桔膏）关键技术开发与应用</w:t>
            </w:r>
          </w:p>
        </w:tc>
        <w:tc>
          <w:tcPr>
            <w:tcW w:w="3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69" w:rightChars="0" w:firstLine="0" w:firstLineChars="0"/>
              <w:jc w:val="left"/>
              <w:rPr>
                <w:sz w:val="23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广西</w:t>
            </w:r>
            <w:r>
              <w:rPr>
                <w:sz w:val="24"/>
                <w:szCs w:val="24"/>
              </w:rPr>
              <w:t>融安颖丰科技开发有限公司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62" w:leftChars="0" w:right="69" w:righ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</w:t>
            </w:r>
          </w:p>
        </w:tc>
      </w:tr>
    </w:tbl>
    <w:p>
      <w:pPr>
        <w:tabs>
          <w:tab w:val="left" w:pos="2023"/>
        </w:tabs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</w:rPr>
        <w:t>二、初创企业组</w:t>
      </w:r>
    </w:p>
    <w:tbl>
      <w:tblPr>
        <w:tblStyle w:val="4"/>
        <w:tblpPr w:leftFromText="180" w:rightFromText="180" w:vertAnchor="text" w:horzAnchor="margin" w:tblpY="658"/>
        <w:tblOverlap w:val="never"/>
        <w:tblW w:w="88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137"/>
        <w:gridCol w:w="325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名次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项目名称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企业名称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lang w:val="en-US" w:eastAsia="zh-CN"/>
              </w:rPr>
              <w:t>奖励金额（元）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一种多区域式生物天然气发生装置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柳州东鑫能源科技有限公司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果园自动驾驶机器人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柳州腾威机器人科技有限公司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汽车智能化的域控制器 (中央计算平台)共性平台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柳州云德电子科技有限公司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手自一体高寿命智能化电动滑移门系统研发及应用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广西京达汽车科技有限公司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高纯锰合金新材料及其低碳生产技术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广西星冶科技有限公司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高能量、低成本磷酸铁锂电池及产业化项目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柳州国轩电池有限公司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智慧工业互联网平台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广西七识数字科技有限公司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火车模型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柳州长鸣文化科技有限公司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等奖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康迈得智能洗碗机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柳州市东晶智能科技有限公司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新一代超高效改性石墨烯膜电光催化器件及产业化--打造绿色生态汽车空间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广西柳州中和高新技术有限公司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多业务智慧工厂数字化物联监管终端及云平台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柳州骏远信息技术有限公司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AI科技驾培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141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w w:val="105"/>
                <w:sz w:val="24"/>
                <w:szCs w:val="24"/>
              </w:rPr>
              <w:t>柳州未来空间数字科技有限公司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149" w:leftChars="0" w:right="141" w:rightChars="0"/>
              <w:jc w:val="center"/>
              <w:rPr>
                <w:w w:val="10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设备全生命周期解决方案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131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w w:val="105"/>
                <w:sz w:val="24"/>
                <w:szCs w:val="24"/>
              </w:rPr>
              <w:t>柳州箩筐信息科技有限公司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149" w:leftChars="0" w:right="131" w:rightChars="0"/>
              <w:jc w:val="center"/>
              <w:rPr>
                <w:w w:val="10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直播大厦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136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w w:val="105"/>
                <w:sz w:val="24"/>
                <w:szCs w:val="24"/>
              </w:rPr>
              <w:t>柳州京拍档信息科技有限公司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149" w:leftChars="0" w:right="136" w:rightChars="0"/>
              <w:jc w:val="center"/>
              <w:rPr>
                <w:w w:val="10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鹏森缘系列板材生产用面粉替代新材料研究及应用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6"/>
              <w:ind w:left="0" w:leftChars="0" w:right="136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w w:val="105"/>
                <w:sz w:val="24"/>
                <w:szCs w:val="24"/>
              </w:rPr>
              <w:t>广西鹏森缘新型建材有限公司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ind w:left="149" w:leftChars="0" w:right="136" w:rightChars="0"/>
              <w:jc w:val="center"/>
              <w:rPr>
                <w:w w:val="10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</w:tr>
    </w:tbl>
    <w:p>
      <w:pPr>
        <w:tabs>
          <w:tab w:val="left" w:pos="7740"/>
        </w:tabs>
        <w:adjustRightInd w:val="0"/>
        <w:snapToGrid w:val="0"/>
        <w:spacing w:line="56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  <w:t>承办自治区行业复赛补助</w:t>
      </w:r>
    </w:p>
    <w:p>
      <w:pPr>
        <w:numPr>
          <w:ilvl w:val="0"/>
          <w:numId w:val="0"/>
        </w:numPr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</w:pPr>
    </w:p>
    <w:tbl>
      <w:tblPr>
        <w:tblStyle w:val="4"/>
        <w:tblW w:w="88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4763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lang w:eastAsia="zh-CN"/>
              </w:rPr>
              <w:t>行业复赛名称</w:t>
            </w:r>
          </w:p>
        </w:tc>
        <w:tc>
          <w:tcPr>
            <w:tcW w:w="4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lang w:eastAsia="zh-CN"/>
              </w:rPr>
              <w:t>承办单位</w:t>
            </w:r>
            <w:r>
              <w:rPr>
                <w:rFonts w:hint="eastAsia" w:ascii="黑体" w:hAnsi="宋体" w:eastAsia="黑体" w:cs="宋体"/>
                <w:bCs/>
                <w:kern w:val="0"/>
                <w:sz w:val="28"/>
              </w:rPr>
              <w:t>名称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lang w:eastAsia="zh-CN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新能源、新能源汽车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  <w:t>龙行未来科技企业孵化器(建设单位：广西龙行未来科技服务有限公司)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新一代信息技术（初创组）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  <w:t>启迪之星科技企业孵化器(建设单位：柳州启迪之星科技企业孵化器有限责任公司)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 w:ascii="黑体" w:hAnsi="宋体" w:eastAsia="黑体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　　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/>
    <w:sectPr>
      <w:footerReference r:id="rId3" w:type="default"/>
      <w:pgSz w:w="11906" w:h="16838"/>
      <w:pgMar w:top="2098" w:right="1417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DAC66"/>
    <w:multiLevelType w:val="singleLevel"/>
    <w:tmpl w:val="E02DAC6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64214"/>
    <w:rsid w:val="3AA61134"/>
    <w:rsid w:val="54B64214"/>
    <w:rsid w:val="584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pPr>
      <w:spacing w:before="104"/>
      <w:ind w:left="14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2021-09-28T03:31:00Z</dcterms:created>
  <dc:creator>东西南北中</dc:creator>
  <cp:lastModifiedBy>东西南北中</cp:lastModifiedBy>
  <cp:lastPrinted>2021-09-28T03:36:55Z</cp:lastPrinted>
  <dcterms:modified xsi:type="dcterms:W3CDTF">2021-09-28T03:46:26Z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