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 w:val="0"/>
          <w:bCs w:val="0"/>
          <w:sz w:val="32"/>
          <w:szCs w:val="32"/>
          <w:lang w:eastAsia="zh-CN"/>
        </w:rPr>
      </w:pPr>
      <w:bookmarkStart w:id="0" w:name="_GoBack"/>
      <w:bookmarkEnd w:id="0"/>
      <w:r>
        <w:rPr>
          <w:rFonts w:hint="eastAsia" w:ascii="黑体" w:hAnsi="黑体" w:eastAsia="黑体" w:cs="黑体"/>
          <w:b w:val="0"/>
          <w:bCs w:val="0"/>
          <w:sz w:val="32"/>
          <w:szCs w:val="32"/>
          <w:lang w:eastAsia="zh-CN"/>
        </w:rPr>
        <w:t>附件</w:t>
      </w:r>
    </w:p>
    <w:p>
      <w:pPr>
        <w:spacing w:line="560" w:lineRule="exact"/>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第十一届中国创新创业大赛广西赛区</w:t>
      </w:r>
    </w:p>
    <w:p>
      <w:pPr>
        <w:spacing w:line="560" w:lineRule="exact"/>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柳州市选拔赛暨2022年柳州市</w:t>
      </w:r>
    </w:p>
    <w:p>
      <w:pPr>
        <w:spacing w:line="560" w:lineRule="exact"/>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创新创业大赛工作方案</w:t>
      </w:r>
    </w:p>
    <w:p>
      <w:pPr>
        <w:spacing w:line="560" w:lineRule="exact"/>
        <w:jc w:val="center"/>
        <w:rPr>
          <w:rFonts w:ascii="Times New Roman" w:hAnsi="Times New Roman" w:eastAsia="方正小标宋简体"/>
          <w:b/>
          <w:bCs/>
          <w:sz w:val="44"/>
          <w:szCs w:val="44"/>
        </w:rPr>
      </w:pPr>
    </w:p>
    <w:p>
      <w:pPr>
        <w:spacing w:line="540" w:lineRule="exact"/>
        <w:ind w:firstLine="640" w:firstLineChars="200"/>
        <w:jc w:val="left"/>
        <w:rPr>
          <w:rFonts w:ascii="Times New Roman" w:hAnsi="Times New Roman" w:eastAsia="仿宋"/>
          <w:sz w:val="32"/>
          <w:szCs w:val="32"/>
        </w:rPr>
      </w:pPr>
      <w:r>
        <w:rPr>
          <w:rFonts w:ascii="Times New Roman" w:hAnsi="Times New Roman" w:eastAsia="仿宋_GB2312"/>
          <w:sz w:val="32"/>
          <w:szCs w:val="32"/>
        </w:rPr>
        <w:t>根据《科技部关于举办第十一届中国创新创业大赛的通知》（国科发火〔2022〕79号）</w:t>
      </w:r>
      <w:r>
        <w:rPr>
          <w:rFonts w:hint="eastAsia" w:ascii="Times New Roman" w:hAnsi="Times New Roman" w:eastAsia="仿宋_GB2312"/>
          <w:sz w:val="32"/>
          <w:szCs w:val="32"/>
        </w:rPr>
        <w:t>《</w:t>
      </w:r>
      <w:r>
        <w:rPr>
          <w:rFonts w:ascii="Times New Roman" w:hAnsi="Times New Roman" w:eastAsia="仿宋_GB2312"/>
          <w:sz w:val="32"/>
          <w:szCs w:val="32"/>
        </w:rPr>
        <w:t>自治区科技厅关于举办第十一届中国创新创业大赛广西赛区暨2022年广西创新创业大赛的通知</w:t>
      </w:r>
      <w:r>
        <w:rPr>
          <w:rFonts w:hint="eastAsia" w:ascii="Times New Roman" w:hAnsi="Times New Roman" w:eastAsia="仿宋_GB2312"/>
          <w:sz w:val="32"/>
          <w:szCs w:val="32"/>
        </w:rPr>
        <w:t>》</w:t>
      </w:r>
      <w:r>
        <w:rPr>
          <w:rFonts w:ascii="Times New Roman" w:hAnsi="Times New Roman" w:eastAsia="仿宋_GB2312"/>
          <w:sz w:val="32"/>
          <w:szCs w:val="32"/>
        </w:rPr>
        <w:t>（桂科高字〔2022〕28号）《</w:t>
      </w:r>
      <w:r>
        <w:rPr>
          <w:rFonts w:ascii="Times New Roman" w:hAnsi="Times New Roman" w:eastAsia="仿宋"/>
          <w:sz w:val="32"/>
          <w:szCs w:val="32"/>
        </w:rPr>
        <w:t>柳州市人民政府办公室</w:t>
      </w:r>
      <w:r>
        <w:rPr>
          <w:rFonts w:ascii="Times New Roman" w:hAnsi="Times New Roman" w:eastAsia="仿宋"/>
          <w:spacing w:val="12"/>
          <w:sz w:val="32"/>
          <w:szCs w:val="32"/>
        </w:rPr>
        <w:t>关于举办第十一届中国创新创业大赛广西赛区柳州市选拔赛暨2022年柳州市创新创业大赛的通知</w:t>
      </w:r>
      <w:r>
        <w:rPr>
          <w:rFonts w:ascii="Times New Roman" w:hAnsi="Times New Roman" w:eastAsia="仿宋"/>
          <w:spacing w:val="28"/>
          <w:sz w:val="32"/>
          <w:szCs w:val="32"/>
        </w:rPr>
        <w:t>》（</w:t>
      </w:r>
      <w:r>
        <w:rPr>
          <w:rFonts w:ascii="Times New Roman" w:hAnsi="Times New Roman" w:eastAsia="仿宋"/>
          <w:bCs/>
          <w:sz w:val="32"/>
        </w:rPr>
        <w:t>柳政办</w:t>
      </w:r>
      <w:r>
        <w:rPr>
          <w:rFonts w:ascii="Times New Roman" w:hAnsi="Times New Roman" w:eastAsia="仿宋"/>
          <w:sz w:val="32"/>
          <w:szCs w:val="32"/>
        </w:rPr>
        <w:t>〔202</w:t>
      </w:r>
      <w:r>
        <w:rPr>
          <w:rFonts w:hint="eastAsia" w:ascii="Times New Roman" w:hAnsi="Times New Roman" w:eastAsia="仿宋"/>
          <w:sz w:val="32"/>
          <w:szCs w:val="32"/>
        </w:rPr>
        <w:t>2</w:t>
      </w:r>
      <w:r>
        <w:rPr>
          <w:rFonts w:ascii="Times New Roman" w:hAnsi="Times New Roman" w:eastAsia="仿宋"/>
          <w:sz w:val="32"/>
          <w:szCs w:val="32"/>
        </w:rPr>
        <w:t>〕</w:t>
      </w:r>
      <w:r>
        <w:rPr>
          <w:rFonts w:hint="eastAsia" w:ascii="Times New Roman" w:hAnsi="Times New Roman" w:eastAsia="仿宋"/>
          <w:bCs/>
          <w:sz w:val="32"/>
        </w:rPr>
        <w:t>48</w:t>
      </w:r>
      <w:r>
        <w:rPr>
          <w:rFonts w:ascii="Times New Roman" w:hAnsi="Times New Roman" w:eastAsia="仿宋"/>
          <w:bCs/>
          <w:sz w:val="32"/>
        </w:rPr>
        <w:t>号</w:t>
      </w:r>
      <w:r>
        <w:rPr>
          <w:rFonts w:ascii="Times New Roman" w:hAnsi="Times New Roman" w:eastAsia="仿宋"/>
          <w:spacing w:val="28"/>
          <w:sz w:val="32"/>
          <w:szCs w:val="32"/>
        </w:rPr>
        <w:t>）</w:t>
      </w:r>
      <w:r>
        <w:rPr>
          <w:rFonts w:ascii="Times New Roman" w:hAnsi="Times New Roman" w:eastAsia="仿宋"/>
          <w:sz w:val="32"/>
          <w:szCs w:val="32"/>
        </w:rPr>
        <w:t>精神，为组织好本次大赛工作，特制定工作方案如下：</w:t>
      </w:r>
    </w:p>
    <w:p>
      <w:pPr>
        <w:numPr>
          <w:ilvl w:val="0"/>
          <w:numId w:val="1"/>
        </w:numPr>
        <w:spacing w:line="54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大赛主题</w:t>
      </w:r>
    </w:p>
    <w:p>
      <w:pPr>
        <w:spacing w:line="540" w:lineRule="exact"/>
        <w:ind w:firstLine="640" w:firstLineChars="200"/>
        <w:jc w:val="left"/>
        <w:rPr>
          <w:rFonts w:ascii="Times New Roman" w:hAnsi="Times New Roman" w:eastAsia="仿宋"/>
          <w:sz w:val="32"/>
          <w:szCs w:val="32"/>
        </w:rPr>
      </w:pPr>
      <w:r>
        <w:rPr>
          <w:rFonts w:hint="eastAsia" w:ascii="Times New Roman" w:hAnsi="Times New Roman" w:eastAsia="仿宋"/>
          <w:sz w:val="32"/>
          <w:szCs w:val="32"/>
        </w:rPr>
        <w:t>创新引领，创业筑梦</w:t>
      </w:r>
    </w:p>
    <w:p>
      <w:pPr>
        <w:numPr>
          <w:ilvl w:val="0"/>
          <w:numId w:val="1"/>
        </w:numPr>
        <w:spacing w:line="54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大赛组织</w:t>
      </w:r>
      <w:r>
        <w:rPr>
          <w:rFonts w:hint="eastAsia" w:ascii="Times New Roman" w:hAnsi="Times New Roman" w:eastAsia="黑体"/>
          <w:sz w:val="32"/>
          <w:szCs w:val="32"/>
        </w:rPr>
        <w:t>机构</w:t>
      </w:r>
    </w:p>
    <w:p>
      <w:pPr>
        <w:spacing w:line="54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（一）主办单位</w:t>
      </w:r>
    </w:p>
    <w:p>
      <w:pPr>
        <w:spacing w:line="540" w:lineRule="exact"/>
        <w:ind w:firstLine="640" w:firstLineChars="200"/>
        <w:rPr>
          <w:rFonts w:ascii="Times New Roman" w:hAnsi="Times New Roman" w:eastAsia="仿宋_GB2312"/>
          <w:color w:val="000000"/>
          <w:sz w:val="32"/>
          <w:szCs w:val="32"/>
        </w:rPr>
      </w:pPr>
      <w:r>
        <w:rPr>
          <w:rFonts w:ascii="Times New Roman" w:hAnsi="仿宋_GB2312" w:eastAsia="仿宋_GB2312"/>
          <w:bCs/>
          <w:sz w:val="32"/>
          <w:szCs w:val="32"/>
        </w:rPr>
        <w:t>柳州市人民政府</w:t>
      </w:r>
      <w:r>
        <w:rPr>
          <w:rFonts w:ascii="Times New Roman" w:hAnsi="Times New Roman" w:eastAsia="仿宋_GB2312"/>
          <w:bCs/>
          <w:sz w:val="32"/>
          <w:szCs w:val="32"/>
        </w:rPr>
        <w:t xml:space="preserve"> </w:t>
      </w:r>
    </w:p>
    <w:p>
      <w:pPr>
        <w:spacing w:line="54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（二）承办单位</w:t>
      </w:r>
    </w:p>
    <w:p>
      <w:pPr>
        <w:spacing w:line="540" w:lineRule="exact"/>
        <w:ind w:firstLine="640" w:firstLineChars="200"/>
        <w:rPr>
          <w:rFonts w:ascii="Times New Roman" w:hAnsi="仿宋_GB2312" w:eastAsia="仿宋_GB2312"/>
          <w:bCs/>
          <w:sz w:val="32"/>
          <w:szCs w:val="32"/>
        </w:rPr>
      </w:pPr>
      <w:r>
        <w:rPr>
          <w:rFonts w:ascii="Times New Roman" w:hAnsi="仿宋_GB2312" w:eastAsia="仿宋_GB2312"/>
          <w:bCs/>
          <w:sz w:val="32"/>
          <w:szCs w:val="32"/>
        </w:rPr>
        <w:t>柳州市科学技术局</w:t>
      </w:r>
    </w:p>
    <w:p>
      <w:pPr>
        <w:spacing w:line="540" w:lineRule="exact"/>
        <w:ind w:firstLine="640" w:firstLineChars="200"/>
        <w:rPr>
          <w:rFonts w:ascii="Times New Roman" w:hAnsi="仿宋_GB2312" w:eastAsia="仿宋_GB2312"/>
          <w:bCs/>
          <w:sz w:val="32"/>
          <w:szCs w:val="32"/>
        </w:rPr>
      </w:pPr>
      <w:r>
        <w:rPr>
          <w:rFonts w:hint="eastAsia" w:ascii="Times New Roman" w:hAnsi="仿宋_GB2312" w:eastAsia="仿宋_GB2312"/>
          <w:bCs/>
          <w:sz w:val="32"/>
          <w:szCs w:val="32"/>
        </w:rPr>
        <w:t>柳州市发展和改革委员会</w:t>
      </w:r>
    </w:p>
    <w:p>
      <w:pPr>
        <w:spacing w:line="540" w:lineRule="exact"/>
        <w:ind w:firstLine="640" w:firstLineChars="200"/>
        <w:rPr>
          <w:rFonts w:ascii="Times New Roman" w:hAnsi="Times New Roman" w:eastAsia="仿宋_GB2312"/>
          <w:bCs/>
          <w:sz w:val="32"/>
          <w:szCs w:val="32"/>
        </w:rPr>
      </w:pPr>
      <w:r>
        <w:rPr>
          <w:rFonts w:ascii="Times New Roman" w:hAnsi="仿宋_GB2312" w:eastAsia="仿宋_GB2312"/>
          <w:bCs/>
          <w:sz w:val="32"/>
          <w:szCs w:val="32"/>
        </w:rPr>
        <w:t>柳州市工业和信息化局</w:t>
      </w:r>
    </w:p>
    <w:p>
      <w:pPr>
        <w:spacing w:line="540" w:lineRule="exact"/>
        <w:ind w:firstLine="640" w:firstLineChars="200"/>
        <w:rPr>
          <w:rFonts w:ascii="Times New Roman" w:hAnsi="Times New Roman" w:eastAsia="仿宋_GB2312"/>
          <w:bCs/>
          <w:sz w:val="32"/>
          <w:szCs w:val="32"/>
        </w:rPr>
      </w:pPr>
      <w:r>
        <w:rPr>
          <w:rFonts w:ascii="Times New Roman" w:hAnsi="仿宋_GB2312" w:eastAsia="仿宋_GB2312"/>
          <w:bCs/>
          <w:sz w:val="32"/>
          <w:szCs w:val="32"/>
        </w:rPr>
        <w:t>柳州市人力资源和社会保障局</w:t>
      </w:r>
    </w:p>
    <w:p>
      <w:pPr>
        <w:spacing w:line="540" w:lineRule="exact"/>
        <w:ind w:firstLine="640" w:firstLineChars="200"/>
        <w:rPr>
          <w:rFonts w:ascii="Times New Roman" w:hAnsi="Times New Roman" w:eastAsia="仿宋_GB2312"/>
          <w:bCs/>
          <w:sz w:val="32"/>
          <w:szCs w:val="32"/>
        </w:rPr>
      </w:pPr>
      <w:r>
        <w:rPr>
          <w:rFonts w:ascii="Times New Roman" w:hAnsi="仿宋_GB2312" w:eastAsia="仿宋_GB2312"/>
          <w:bCs/>
          <w:sz w:val="32"/>
          <w:szCs w:val="32"/>
        </w:rPr>
        <w:t>柳州市商务局</w:t>
      </w:r>
    </w:p>
    <w:p>
      <w:pPr>
        <w:spacing w:line="540" w:lineRule="exact"/>
        <w:ind w:firstLine="640" w:firstLineChars="200"/>
        <w:rPr>
          <w:rFonts w:ascii="Times New Roman" w:hAnsi="Times New Roman" w:eastAsia="仿宋_GB2312"/>
          <w:bCs/>
          <w:sz w:val="32"/>
          <w:szCs w:val="32"/>
        </w:rPr>
      </w:pPr>
      <w:r>
        <w:rPr>
          <w:rFonts w:ascii="Times New Roman" w:hAnsi="仿宋_GB2312" w:eastAsia="仿宋_GB2312"/>
          <w:bCs/>
          <w:sz w:val="32"/>
          <w:szCs w:val="32"/>
        </w:rPr>
        <w:t>共青团柳州市委员会</w:t>
      </w:r>
    </w:p>
    <w:p>
      <w:pPr>
        <w:spacing w:line="540" w:lineRule="exact"/>
        <w:ind w:firstLine="640" w:firstLineChars="200"/>
        <w:outlineLvl w:val="0"/>
        <w:rPr>
          <w:rFonts w:ascii="Times New Roman" w:hAnsi="Times New Roman" w:eastAsia="仿宋_GB2312"/>
          <w:bCs/>
          <w:sz w:val="32"/>
          <w:szCs w:val="32"/>
        </w:rPr>
      </w:pPr>
      <w:r>
        <w:rPr>
          <w:rFonts w:ascii="Times New Roman" w:hAnsi="仿宋_GB2312" w:eastAsia="仿宋_GB2312"/>
          <w:bCs/>
          <w:sz w:val="32"/>
          <w:szCs w:val="32"/>
        </w:rPr>
        <w:t>柳州市柳东新区管理委员会</w:t>
      </w:r>
    </w:p>
    <w:p>
      <w:pPr>
        <w:spacing w:line="54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（三）协办单位</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柳州市生产力促进中心</w:t>
      </w:r>
    </w:p>
    <w:p>
      <w:pPr>
        <w:widowControl/>
        <w:spacing w:line="540" w:lineRule="exact"/>
        <w:ind w:firstLine="640" w:firstLineChars="200"/>
        <w:rPr>
          <w:rFonts w:ascii="Times New Roman" w:hAnsi="仿宋_GB2312" w:eastAsia="仿宋_GB2312"/>
          <w:bCs/>
          <w:sz w:val="32"/>
          <w:szCs w:val="32"/>
        </w:rPr>
      </w:pPr>
      <w:r>
        <w:rPr>
          <w:rFonts w:hint="eastAsia" w:ascii="Times New Roman" w:hAnsi="仿宋_GB2312" w:eastAsia="仿宋_GB2312"/>
          <w:bCs/>
          <w:sz w:val="32"/>
          <w:szCs w:val="32"/>
        </w:rPr>
        <w:t>柳州市智能制造科技服务中心</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柳州市青年创业促进会</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各县区、柳东新区（高新区）及北部生态新区（阳和工业新区）科技主管部门</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柳州高新技术创业服务中心</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柳州市</w:t>
      </w:r>
      <w:r>
        <w:rPr>
          <w:rFonts w:hint="eastAsia" w:ascii="Times New Roman" w:hAnsi="Times New Roman" w:eastAsia="仿宋_GB2312"/>
          <w:sz w:val="32"/>
          <w:szCs w:val="32"/>
        </w:rPr>
        <w:t>创新空间</w:t>
      </w:r>
      <w:r>
        <w:rPr>
          <w:rFonts w:ascii="Times New Roman" w:hAnsi="Times New Roman" w:eastAsia="仿宋_GB2312"/>
          <w:sz w:val="32"/>
          <w:szCs w:val="32"/>
        </w:rPr>
        <w:t xml:space="preserve">联盟 </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柳州市留学人员联谊会</w:t>
      </w:r>
    </w:p>
    <w:p>
      <w:pPr>
        <w:spacing w:line="540" w:lineRule="exact"/>
        <w:ind w:firstLine="643" w:firstLineChars="200"/>
        <w:rPr>
          <w:rFonts w:ascii="Times New Roman" w:hAnsi="Times New Roman" w:eastAsia="楷体_GB2312"/>
          <w:bCs/>
          <w:sz w:val="32"/>
          <w:szCs w:val="32"/>
        </w:rPr>
      </w:pPr>
      <w:r>
        <w:rPr>
          <w:rFonts w:ascii="Times New Roman" w:hAnsi="Times New Roman" w:eastAsia="楷体_GB2312"/>
          <w:b/>
          <w:sz w:val="32"/>
          <w:szCs w:val="32"/>
        </w:rPr>
        <w:t>（四）支持单位</w:t>
      </w:r>
    </w:p>
    <w:p>
      <w:pPr>
        <w:spacing w:line="540" w:lineRule="exact"/>
        <w:ind w:firstLine="640" w:firstLineChars="200"/>
        <w:rPr>
          <w:rFonts w:ascii="Times New Roman" w:hAnsi="仿宋_GB2312" w:eastAsia="仿宋_GB2312"/>
          <w:sz w:val="32"/>
          <w:szCs w:val="32"/>
        </w:rPr>
      </w:pPr>
      <w:r>
        <w:rPr>
          <w:rFonts w:ascii="Times New Roman" w:hAnsi="仿宋_GB2312" w:eastAsia="仿宋_GB2312"/>
          <w:bCs/>
          <w:sz w:val="32"/>
          <w:szCs w:val="32"/>
        </w:rPr>
        <w:t>各县</w:t>
      </w:r>
      <w:r>
        <w:rPr>
          <w:rFonts w:ascii="Times New Roman" w:hAnsi="Times New Roman" w:eastAsia="仿宋_GB2312"/>
          <w:sz w:val="32"/>
          <w:szCs w:val="32"/>
        </w:rPr>
        <w:t>区</w:t>
      </w:r>
      <w:r>
        <w:rPr>
          <w:rFonts w:ascii="Times New Roman" w:hAnsi="仿宋_GB2312" w:eastAsia="仿宋_GB2312"/>
          <w:bCs/>
          <w:sz w:val="32"/>
          <w:szCs w:val="32"/>
        </w:rPr>
        <w:t>科技企业孵化器、众创空间，各创新创业基地和园区，各创业孵化基地，各现代服务业聚集区，</w:t>
      </w:r>
      <w:r>
        <w:rPr>
          <w:rFonts w:ascii="Times New Roman" w:hAnsi="仿宋_GB2312" w:eastAsia="仿宋_GB2312"/>
          <w:sz w:val="32"/>
          <w:szCs w:val="32"/>
        </w:rPr>
        <w:t>广西科技大学、</w:t>
      </w:r>
      <w:r>
        <w:rPr>
          <w:rFonts w:hint="eastAsia" w:ascii="Times New Roman" w:hAnsi="仿宋_GB2312" w:eastAsia="仿宋_GB2312"/>
          <w:sz w:val="32"/>
          <w:szCs w:val="32"/>
        </w:rPr>
        <w:t>柳州工学院、</w:t>
      </w:r>
      <w:r>
        <w:rPr>
          <w:rFonts w:ascii="Times New Roman" w:hAnsi="仿宋_GB2312" w:eastAsia="仿宋_GB2312"/>
          <w:sz w:val="32"/>
          <w:szCs w:val="32"/>
        </w:rPr>
        <w:t>柳州职业技术学院、柳州城市职业学院、柳州铁道职业技术学院、</w:t>
      </w:r>
      <w:r>
        <w:rPr>
          <w:rFonts w:hint="eastAsia" w:ascii="Times New Roman" w:hAnsi="仿宋_GB2312" w:eastAsia="仿宋_GB2312"/>
          <w:sz w:val="32"/>
          <w:szCs w:val="32"/>
        </w:rPr>
        <w:t>广西生态工程职业技术学院</w:t>
      </w:r>
      <w:r>
        <w:rPr>
          <w:rFonts w:ascii="Times New Roman" w:hAnsi="仿宋_GB2312" w:eastAsia="仿宋_GB2312"/>
          <w:sz w:val="32"/>
          <w:szCs w:val="32"/>
        </w:rPr>
        <w:t>。</w:t>
      </w:r>
    </w:p>
    <w:p>
      <w:pPr>
        <w:numPr>
          <w:ilvl w:val="0"/>
          <w:numId w:val="2"/>
        </w:numPr>
        <w:spacing w:line="54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合作银行</w:t>
      </w:r>
    </w:p>
    <w:p>
      <w:pPr>
        <w:spacing w:line="540" w:lineRule="exact"/>
        <w:ind w:firstLine="640" w:firstLineChars="200"/>
        <w:rPr>
          <w:rFonts w:ascii="Times New Roman" w:hAnsi="仿宋_GB2312" w:eastAsia="仿宋_GB2312"/>
          <w:bCs/>
          <w:color w:val="auto"/>
          <w:sz w:val="32"/>
          <w:szCs w:val="32"/>
        </w:rPr>
      </w:pPr>
      <w:r>
        <w:rPr>
          <w:rFonts w:hint="eastAsia" w:ascii="Times New Roman" w:hAnsi="仿宋_GB2312" w:eastAsia="仿宋_GB2312"/>
          <w:bCs/>
          <w:color w:val="auto"/>
          <w:sz w:val="32"/>
          <w:szCs w:val="32"/>
        </w:rPr>
        <w:t>中国建设银行股份有限公司柳州分行为大赛唯一合作银行。</w:t>
      </w:r>
    </w:p>
    <w:p>
      <w:pPr>
        <w:spacing w:line="54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w:t>
      </w:r>
      <w:r>
        <w:rPr>
          <w:rFonts w:hint="eastAsia" w:ascii="Times New Roman" w:hAnsi="Times New Roman" w:eastAsia="楷体_GB2312"/>
          <w:b/>
          <w:bCs/>
          <w:sz w:val="32"/>
          <w:szCs w:val="32"/>
        </w:rPr>
        <w:t>六</w:t>
      </w:r>
      <w:r>
        <w:rPr>
          <w:rFonts w:ascii="Times New Roman" w:hAnsi="Times New Roman" w:eastAsia="楷体_GB2312"/>
          <w:b/>
          <w:bCs/>
          <w:sz w:val="32"/>
          <w:szCs w:val="32"/>
        </w:rPr>
        <w:t>）大赛组委会</w:t>
      </w:r>
    </w:p>
    <w:p>
      <w:pPr>
        <w:spacing w:line="540" w:lineRule="exact"/>
        <w:ind w:firstLine="640" w:firstLineChars="200"/>
        <w:rPr>
          <w:rFonts w:ascii="Times New Roman" w:hAnsi="仿宋_GB2312" w:eastAsia="仿宋_GB2312"/>
          <w:sz w:val="32"/>
          <w:szCs w:val="32"/>
        </w:rPr>
      </w:pPr>
      <w:r>
        <w:rPr>
          <w:rFonts w:ascii="Times New Roman" w:hAnsi="仿宋_GB2312" w:eastAsia="仿宋_GB2312"/>
          <w:sz w:val="32"/>
          <w:szCs w:val="32"/>
        </w:rPr>
        <w:t>成立大赛组委会，负责本次大赛的组织领导。大赛组委会下设工作组，负责本次大赛各项赛事活动的统筹安排、组织协调、具体执行、社会宣传、技术保障等工作。组织协调组、</w:t>
      </w:r>
      <w:r>
        <w:rPr>
          <w:rFonts w:hint="eastAsia" w:ascii="Times New Roman" w:hAnsi="仿宋_GB2312" w:eastAsia="仿宋_GB2312"/>
          <w:sz w:val="32"/>
          <w:szCs w:val="32"/>
        </w:rPr>
        <w:t>专家协调</w:t>
      </w:r>
      <w:r>
        <w:rPr>
          <w:rFonts w:ascii="Times New Roman" w:hAnsi="仿宋_GB2312" w:eastAsia="仿宋_GB2312"/>
          <w:sz w:val="32"/>
          <w:szCs w:val="32"/>
        </w:rPr>
        <w:t>组、媒体宣传组、赛事执行组</w:t>
      </w:r>
      <w:r>
        <w:rPr>
          <w:rFonts w:hint="eastAsia" w:ascii="Times New Roman" w:hAnsi="仿宋_GB2312" w:eastAsia="仿宋_GB2312"/>
          <w:sz w:val="32"/>
          <w:szCs w:val="32"/>
        </w:rPr>
        <w:t>、项目专职服务团队</w:t>
      </w:r>
      <w:r>
        <w:rPr>
          <w:rFonts w:ascii="Times New Roman" w:hAnsi="仿宋_GB2312" w:eastAsia="仿宋_GB2312"/>
          <w:sz w:val="32"/>
          <w:szCs w:val="32"/>
        </w:rPr>
        <w:t>分别承担上述具体工作。</w:t>
      </w:r>
      <w:r>
        <w:rPr>
          <w:rFonts w:hint="eastAsia" w:ascii="Times New Roman" w:hAnsi="仿宋_GB2312" w:eastAsia="仿宋_GB2312"/>
          <w:sz w:val="32"/>
          <w:szCs w:val="32"/>
        </w:rPr>
        <w:t>工作组</w:t>
      </w:r>
      <w:r>
        <w:rPr>
          <w:rFonts w:ascii="Times New Roman" w:hAnsi="仿宋_GB2312" w:eastAsia="仿宋_GB2312"/>
          <w:sz w:val="32"/>
          <w:szCs w:val="32"/>
        </w:rPr>
        <w:t>设在柳州市科学技术局</w:t>
      </w:r>
      <w:r>
        <w:rPr>
          <w:rFonts w:hint="eastAsia" w:ascii="Times New Roman" w:hAnsi="仿宋_GB2312" w:eastAsia="仿宋_GB2312"/>
          <w:sz w:val="32"/>
          <w:szCs w:val="32"/>
        </w:rPr>
        <w:t>高新技术</w:t>
      </w:r>
      <w:r>
        <w:rPr>
          <w:rFonts w:ascii="Times New Roman" w:hAnsi="仿宋_GB2312" w:eastAsia="仿宋_GB2312"/>
          <w:sz w:val="32"/>
          <w:szCs w:val="32"/>
        </w:rPr>
        <w:t>科。</w:t>
      </w:r>
    </w:p>
    <w:p>
      <w:pPr>
        <w:spacing w:line="54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（七）</w:t>
      </w:r>
      <w:r>
        <w:rPr>
          <w:rFonts w:ascii="Times New Roman" w:hAnsi="Times New Roman" w:eastAsia="楷体_GB2312"/>
          <w:b/>
          <w:bCs/>
          <w:sz w:val="32"/>
          <w:szCs w:val="32"/>
        </w:rPr>
        <w:t>评审委员会</w:t>
      </w:r>
    </w:p>
    <w:p>
      <w:pPr>
        <w:spacing w:line="540" w:lineRule="exact"/>
        <w:ind w:firstLine="640"/>
        <w:rPr>
          <w:rFonts w:ascii="Times New Roman" w:hAnsi="仿宋_GB2312" w:eastAsia="仿宋_GB2312"/>
          <w:sz w:val="32"/>
          <w:szCs w:val="32"/>
        </w:rPr>
      </w:pPr>
      <w:r>
        <w:rPr>
          <w:rFonts w:ascii="Times New Roman" w:hAnsi="仿宋_GB2312" w:eastAsia="仿宋_GB2312"/>
          <w:sz w:val="32"/>
          <w:szCs w:val="32"/>
        </w:rPr>
        <w:t>为确保大赛评选工作在公开、公平、公正原则下进行，大赛组委会特邀创投行业领军人士、知名创业企业家、青年创业导师、金融机构及行业著名专家组成大赛评审委员会。评审委员会对大赛组委会负责，并独立开展评审工作。</w:t>
      </w:r>
    </w:p>
    <w:p>
      <w:pPr>
        <w:spacing w:line="54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三、参赛条件</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（一）企业具有创新能力和高成长潜力，主要从事高新技术产品研发、制造、服务等业务，拥有知识产权且无产权纠纷。</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（二）企业经营规范、社会信誉良好、无不良记录，且为非上市企业。</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（三）企业2021年营业收入不超过2亿元人民币。</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（四）大赛按照初创企业组和成长企业组进行比赛。工商注册日期在2021年1月1日（含）之后的企业可参加初创企业组比赛，其他企业参加成长企业组比赛。  </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（五）入围</w:t>
      </w:r>
      <w:r>
        <w:rPr>
          <w:rFonts w:hint="eastAsia" w:ascii="Times New Roman" w:hAnsi="Times New Roman" w:eastAsia="仿宋"/>
          <w:sz w:val="32"/>
          <w:szCs w:val="32"/>
        </w:rPr>
        <w:t>柳州市决赛、自治区复赛、</w:t>
      </w:r>
      <w:r>
        <w:rPr>
          <w:rFonts w:ascii="Times New Roman" w:hAnsi="Times New Roman" w:eastAsia="仿宋"/>
          <w:sz w:val="32"/>
          <w:szCs w:val="32"/>
        </w:rPr>
        <w:t>全国赛的成长组企业须获得科技型中小企业入库登记编号（登记网址：www.innofund.gov.cn）</w:t>
      </w:r>
      <w:r>
        <w:rPr>
          <w:rFonts w:hint="eastAsia" w:ascii="Times New Roman" w:hAnsi="Times New Roman" w:eastAsia="仿宋"/>
          <w:sz w:val="32"/>
          <w:szCs w:val="32"/>
        </w:rPr>
        <w:t>。</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（六）历届获得柳州市创新创业大赛一二三等奖的企业以同样或类似项目参赛时不参加柳州市决赛，但可直接推荐进入自治区复赛。</w:t>
      </w:r>
    </w:p>
    <w:p>
      <w:pPr>
        <w:spacing w:line="540" w:lineRule="exact"/>
        <w:ind w:firstLine="640" w:firstLineChars="200"/>
        <w:outlineLvl w:val="0"/>
        <w:rPr>
          <w:rFonts w:ascii="Times New Roman" w:hAnsi="Times New Roman" w:eastAsia="仿宋"/>
          <w:sz w:val="32"/>
          <w:szCs w:val="32"/>
        </w:rPr>
      </w:pPr>
      <w:r>
        <w:rPr>
          <w:rFonts w:hint="eastAsia" w:ascii="Times New Roman" w:hAnsi="Times New Roman" w:eastAsia="仿宋"/>
          <w:sz w:val="32"/>
          <w:szCs w:val="32"/>
        </w:rPr>
        <w:t>（七）企业须按规定填写提交《企业参赛信用承诺书》（详见附件）及在“信用中国”网站（www.creditchina.gov.cn）未被列入失信被执行人、重大税收违法案件当事人名单、政府采购严重违法失信行为记录名单的证明等材料。</w:t>
      </w:r>
    </w:p>
    <w:p>
      <w:pPr>
        <w:spacing w:line="54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四、比赛安排</w:t>
      </w:r>
    </w:p>
    <w:p>
      <w:pPr>
        <w:snapToGrid w:val="0"/>
        <w:spacing w:line="54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（一）报名参赛</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自评符合参赛条件的企业自愿登录中国创新创业大赛官网（www.cxcyds.com）注册报名。报名企业在进行注册和身份认证后，应提交完整报名材料，并对所填信息的准确性和真实性负责。大赛官网是报名参赛的唯一渠道，其他报名渠道均无效。</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注册截止日期：2022年6月23日</w:t>
      </w:r>
    </w:p>
    <w:p>
      <w:pPr>
        <w:snapToGrid w:val="0"/>
        <w:spacing w:line="540" w:lineRule="exact"/>
        <w:ind w:firstLine="640" w:firstLineChars="200"/>
        <w:rPr>
          <w:rFonts w:ascii="Times New Roman" w:hAnsi="Times New Roman" w:eastAsia="仿宋"/>
          <w:sz w:val="32"/>
          <w:szCs w:val="32"/>
        </w:rPr>
      </w:pPr>
      <w:r>
        <w:rPr>
          <w:rFonts w:ascii="Times New Roman" w:hAnsi="Times New Roman" w:eastAsia="仿宋"/>
          <w:sz w:val="32"/>
          <w:szCs w:val="32"/>
        </w:rPr>
        <w:t>报名截止日期：2022年6月30日</w:t>
      </w:r>
    </w:p>
    <w:p>
      <w:pPr>
        <w:snapToGrid w:val="0"/>
        <w:spacing w:line="540" w:lineRule="exact"/>
        <w:ind w:firstLine="482" w:firstLineChars="150"/>
        <w:rPr>
          <w:rFonts w:ascii="Times New Roman" w:hAnsi="Times New Roman" w:eastAsia="楷体_GB2312"/>
          <w:b/>
          <w:sz w:val="32"/>
          <w:szCs w:val="32"/>
        </w:rPr>
      </w:pPr>
      <w:r>
        <w:rPr>
          <w:rFonts w:ascii="Times New Roman" w:hAnsi="Times New Roman" w:eastAsia="楷体_GB2312"/>
          <w:b/>
          <w:sz w:val="32"/>
          <w:szCs w:val="32"/>
        </w:rPr>
        <w:t>（二）初赛阶段</w:t>
      </w:r>
    </w:p>
    <w:p>
      <w:pPr>
        <w:spacing w:line="540" w:lineRule="exact"/>
        <w:ind w:firstLine="640" w:firstLineChars="200"/>
        <w:rPr>
          <w:rFonts w:ascii="Times New Roman" w:hAnsi="Times New Roman" w:eastAsia="仿宋_GB2312"/>
          <w:bCs/>
          <w:sz w:val="32"/>
          <w:szCs w:val="32"/>
        </w:rPr>
      </w:pPr>
      <w:r>
        <w:rPr>
          <w:rFonts w:hint="eastAsia" w:ascii="Times New Roman" w:hAnsi="仿宋_GB2312" w:eastAsia="仿宋_GB2312"/>
          <w:bCs/>
          <w:sz w:val="32"/>
          <w:szCs w:val="32"/>
        </w:rPr>
        <w:t>1.</w:t>
      </w:r>
      <w:r>
        <w:rPr>
          <w:rFonts w:ascii="Times New Roman" w:hAnsi="仿宋_GB2312" w:eastAsia="仿宋_GB2312"/>
          <w:bCs/>
          <w:sz w:val="32"/>
          <w:szCs w:val="32"/>
        </w:rPr>
        <w:t>赛前培训：邀请专业培训机构</w:t>
      </w:r>
      <w:r>
        <w:rPr>
          <w:rFonts w:hint="eastAsia" w:ascii="Times New Roman" w:hAnsi="仿宋_GB2312" w:eastAsia="仿宋_GB2312"/>
          <w:bCs/>
          <w:sz w:val="32"/>
          <w:szCs w:val="32"/>
        </w:rPr>
        <w:t>或根据自治区组委会</w:t>
      </w:r>
      <w:r>
        <w:rPr>
          <w:rFonts w:ascii="Times New Roman" w:hAnsi="仿宋_GB2312" w:eastAsia="仿宋_GB2312"/>
          <w:bCs/>
          <w:sz w:val="32"/>
          <w:szCs w:val="32"/>
        </w:rPr>
        <w:t>针对</w:t>
      </w:r>
      <w:r>
        <w:rPr>
          <w:rFonts w:hint="eastAsia" w:ascii="Times New Roman" w:hAnsi="仿宋_GB2312" w:eastAsia="仿宋_GB2312"/>
          <w:bCs/>
          <w:sz w:val="32"/>
          <w:szCs w:val="32"/>
        </w:rPr>
        <w:t>比赛</w:t>
      </w:r>
      <w:r>
        <w:rPr>
          <w:rFonts w:ascii="Times New Roman" w:hAnsi="仿宋_GB2312" w:eastAsia="仿宋_GB2312"/>
          <w:bCs/>
          <w:sz w:val="32"/>
          <w:szCs w:val="32"/>
        </w:rPr>
        <w:t>现场路演进行</w:t>
      </w:r>
      <w:r>
        <w:rPr>
          <w:rFonts w:ascii="Times New Roman" w:hAnsi="Times New Roman" w:eastAsia="仿宋_GB2312"/>
          <w:bCs/>
          <w:sz w:val="32"/>
          <w:szCs w:val="32"/>
        </w:rPr>
        <w:t>“</w:t>
      </w:r>
      <w:r>
        <w:rPr>
          <w:rFonts w:hint="eastAsia" w:ascii="Times New Roman" w:hAnsi="Times New Roman" w:eastAsia="仿宋_GB2312"/>
          <w:bCs/>
          <w:sz w:val="32"/>
          <w:szCs w:val="32"/>
        </w:rPr>
        <w:t>创始人</w:t>
      </w:r>
      <w:r>
        <w:rPr>
          <w:rFonts w:ascii="Times New Roman" w:hAnsi="仿宋_GB2312" w:eastAsia="仿宋_GB2312"/>
          <w:bCs/>
          <w:sz w:val="32"/>
          <w:szCs w:val="32"/>
        </w:rPr>
        <w:t>路演演讲培训</w:t>
      </w:r>
      <w:r>
        <w:rPr>
          <w:rFonts w:ascii="Times New Roman" w:hAnsi="Times New Roman" w:eastAsia="仿宋_GB2312"/>
          <w:bCs/>
          <w:sz w:val="32"/>
          <w:szCs w:val="32"/>
        </w:rPr>
        <w:t>”</w:t>
      </w:r>
      <w:r>
        <w:rPr>
          <w:rFonts w:ascii="Times New Roman" w:hAnsi="仿宋_GB2312" w:eastAsia="仿宋_GB2312"/>
          <w:bCs/>
          <w:sz w:val="32"/>
          <w:szCs w:val="32"/>
        </w:rPr>
        <w:t>（基础培训</w:t>
      </w:r>
      <w:r>
        <w:rPr>
          <w:rFonts w:ascii="Times New Roman" w:hAnsi="Times New Roman" w:eastAsia="仿宋_GB2312"/>
          <w:bCs/>
          <w:sz w:val="32"/>
          <w:szCs w:val="32"/>
        </w:rPr>
        <w:t>+</w:t>
      </w:r>
      <w:r>
        <w:rPr>
          <w:rFonts w:ascii="Times New Roman" w:hAnsi="仿宋_GB2312" w:eastAsia="仿宋_GB2312"/>
          <w:bCs/>
          <w:sz w:val="32"/>
          <w:szCs w:val="32"/>
        </w:rPr>
        <w:t>实战演练）。</w:t>
      </w:r>
    </w:p>
    <w:p>
      <w:pPr>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初赛由各县区人民政府、新区管委会单独或联合举办，并按照报名数的一定比例向市级推荐晋级</w:t>
      </w:r>
      <w:r>
        <w:rPr>
          <w:rFonts w:hint="eastAsia" w:ascii="Times New Roman" w:hAnsi="Times New Roman" w:eastAsia="仿宋_GB2312"/>
          <w:sz w:val="32"/>
          <w:szCs w:val="32"/>
        </w:rPr>
        <w:t>市复赛</w:t>
      </w:r>
      <w:r>
        <w:rPr>
          <w:rFonts w:ascii="Times New Roman" w:hAnsi="Times New Roman" w:eastAsia="仿宋_GB2312"/>
          <w:sz w:val="32"/>
          <w:szCs w:val="32"/>
        </w:rPr>
        <w:t>名单。初赛须在</w:t>
      </w:r>
      <w:r>
        <w:rPr>
          <w:rFonts w:hint="eastAsia" w:ascii="Times New Roman" w:hAnsi="Times New Roman" w:eastAsia="仿宋_GB2312"/>
          <w:sz w:val="32"/>
          <w:szCs w:val="32"/>
        </w:rPr>
        <w:t>2022年7</w:t>
      </w:r>
      <w:r>
        <w:rPr>
          <w:rFonts w:ascii="Times New Roman" w:hAnsi="Times New Roman" w:eastAsia="仿宋_GB2312"/>
          <w:sz w:val="32"/>
          <w:szCs w:val="32"/>
        </w:rPr>
        <w:t>月</w:t>
      </w:r>
      <w:r>
        <w:rPr>
          <w:rFonts w:hint="eastAsia" w:ascii="Times New Roman" w:hAnsi="Times New Roman" w:eastAsia="仿宋_GB2312"/>
          <w:sz w:val="32"/>
          <w:szCs w:val="32"/>
        </w:rPr>
        <w:t>1-10日</w:t>
      </w:r>
      <w:r>
        <w:rPr>
          <w:rFonts w:ascii="Times New Roman" w:hAnsi="Times New Roman" w:eastAsia="仿宋_GB2312"/>
          <w:sz w:val="32"/>
          <w:szCs w:val="32"/>
        </w:rPr>
        <w:t>完成，并将选拔结果报柳州市科学技术局。</w:t>
      </w:r>
    </w:p>
    <w:p>
      <w:pPr>
        <w:snapToGrid w:val="0"/>
        <w:spacing w:line="540" w:lineRule="exact"/>
        <w:ind w:firstLine="640" w:firstLineChars="200"/>
        <w:rPr>
          <w:rFonts w:ascii="Times New Roman" w:hAnsi="Times New Roman" w:eastAsia="仿宋_GB2312"/>
          <w:sz w:val="32"/>
          <w:szCs w:val="32"/>
        </w:rPr>
      </w:pPr>
      <w:r>
        <w:rPr>
          <w:rFonts w:hint="eastAsia" w:ascii="Times New Roman" w:hAnsi="仿宋_GB2312" w:eastAsia="仿宋_GB2312"/>
          <w:bCs/>
          <w:sz w:val="32"/>
          <w:szCs w:val="32"/>
        </w:rPr>
        <w:t>3</w:t>
      </w:r>
      <w:r>
        <w:rPr>
          <w:rFonts w:ascii="Times New Roman" w:hAnsi="Times New Roman" w:eastAsia="仿宋_GB2312"/>
          <w:bCs/>
          <w:sz w:val="32"/>
          <w:szCs w:val="32"/>
        </w:rPr>
        <w:t>.</w:t>
      </w:r>
      <w:r>
        <w:rPr>
          <w:rFonts w:hint="eastAsia" w:ascii="Times New Roman" w:hAnsi="Times New Roman" w:eastAsia="仿宋_GB2312"/>
          <w:bCs/>
          <w:sz w:val="32"/>
          <w:szCs w:val="32"/>
        </w:rPr>
        <w:t>尽职调查。由各县区负责对辖区内晋级柳州市复赛的企业进行尽职调查和项目审查。对尽职调查和项目审查过程中发现存在弄虚作假情况的，取消晋级市复赛资格。不接受尽职调查和项目审查的企业视为退赛。</w:t>
      </w:r>
    </w:p>
    <w:p>
      <w:pPr>
        <w:snapToGrid w:val="0"/>
        <w:spacing w:line="540" w:lineRule="exact"/>
        <w:ind w:firstLine="643" w:firstLineChars="200"/>
        <w:rPr>
          <w:rFonts w:ascii="Times New Roman" w:hAnsi="Times New Roman" w:eastAsia="楷体_GB2312"/>
          <w:b/>
          <w:bCs/>
          <w:sz w:val="32"/>
          <w:szCs w:val="32"/>
        </w:rPr>
      </w:pPr>
      <w:r>
        <w:rPr>
          <w:rFonts w:ascii="Times New Roman" w:hAnsi="Times New Roman" w:eastAsia="楷体_GB2312"/>
          <w:b/>
          <w:sz w:val="32"/>
          <w:szCs w:val="32"/>
        </w:rPr>
        <w:t>（三）</w:t>
      </w:r>
      <w:r>
        <w:rPr>
          <w:rFonts w:ascii="Times New Roman" w:hAnsi="Times New Roman" w:eastAsia="楷体_GB2312"/>
          <w:b/>
          <w:bCs/>
          <w:sz w:val="32"/>
          <w:szCs w:val="32"/>
        </w:rPr>
        <w:t>复赛阶段</w:t>
      </w:r>
    </w:p>
    <w:p>
      <w:pPr>
        <w:spacing w:line="54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w:t>
      </w:r>
      <w:r>
        <w:rPr>
          <w:rFonts w:ascii="Times New Roman" w:hAnsi="仿宋_GB2312" w:eastAsia="仿宋_GB2312"/>
          <w:bCs/>
          <w:sz w:val="32"/>
          <w:szCs w:val="32"/>
        </w:rPr>
        <w:t>时间和地点：</w:t>
      </w:r>
      <w:r>
        <w:rPr>
          <w:rFonts w:hint="eastAsia" w:ascii="Times New Roman" w:hAnsi="Times New Roman" w:eastAsia="仿宋_GB2312"/>
          <w:bCs/>
          <w:sz w:val="32"/>
          <w:szCs w:val="32"/>
        </w:rPr>
        <w:t>7</w:t>
      </w:r>
      <w:r>
        <w:rPr>
          <w:rFonts w:ascii="Times New Roman" w:hAnsi="仿宋_GB2312" w:eastAsia="仿宋_GB2312"/>
          <w:bCs/>
          <w:sz w:val="32"/>
          <w:szCs w:val="32"/>
        </w:rPr>
        <w:t>月</w:t>
      </w:r>
      <w:r>
        <w:rPr>
          <w:rFonts w:hint="eastAsia" w:ascii="Times New Roman" w:hAnsi="仿宋_GB2312" w:eastAsia="仿宋_GB2312"/>
          <w:bCs/>
          <w:sz w:val="32"/>
          <w:szCs w:val="32"/>
        </w:rPr>
        <w:t>中旬，地点待定</w:t>
      </w:r>
      <w:r>
        <w:rPr>
          <w:rFonts w:ascii="Times New Roman" w:hAnsi="仿宋_GB2312" w:eastAsia="仿宋_GB2312"/>
          <w:bCs/>
          <w:sz w:val="32"/>
          <w:szCs w:val="32"/>
        </w:rPr>
        <w:t>（</w:t>
      </w:r>
      <w:r>
        <w:rPr>
          <w:rFonts w:hint="eastAsia" w:ascii="Times New Roman" w:hAnsi="仿宋_GB2312" w:eastAsia="仿宋_GB2312"/>
          <w:bCs/>
          <w:sz w:val="32"/>
          <w:szCs w:val="32"/>
        </w:rPr>
        <w:t>时间</w:t>
      </w:r>
      <w:r>
        <w:rPr>
          <w:rFonts w:ascii="Times New Roman" w:hAnsi="仿宋_GB2312" w:eastAsia="仿宋_GB2312"/>
          <w:bCs/>
          <w:sz w:val="32"/>
          <w:szCs w:val="32"/>
        </w:rPr>
        <w:t>暂定，另行通知）</w:t>
      </w:r>
    </w:p>
    <w:p>
      <w:pPr>
        <w:spacing w:line="54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2</w:t>
      </w:r>
      <w:r>
        <w:rPr>
          <w:rFonts w:ascii="Times New Roman" w:hAnsi="Times New Roman" w:eastAsia="仿宋_GB2312"/>
          <w:bCs/>
          <w:sz w:val="32"/>
          <w:szCs w:val="32"/>
        </w:rPr>
        <w:t>.</w:t>
      </w:r>
      <w:r>
        <w:rPr>
          <w:rFonts w:ascii="Times New Roman" w:hAnsi="仿宋_GB2312" w:eastAsia="仿宋_GB2312"/>
          <w:bCs/>
          <w:sz w:val="32"/>
          <w:szCs w:val="32"/>
        </w:rPr>
        <w:t>比赛</w:t>
      </w:r>
      <w:r>
        <w:rPr>
          <w:rFonts w:hint="eastAsia" w:ascii="Times New Roman" w:hAnsi="仿宋_GB2312" w:eastAsia="仿宋_GB2312"/>
          <w:bCs/>
          <w:sz w:val="32"/>
          <w:szCs w:val="32"/>
        </w:rPr>
        <w:t>形式（暂定）</w:t>
      </w:r>
      <w:r>
        <w:rPr>
          <w:rFonts w:ascii="Times New Roman" w:hAnsi="仿宋_GB2312" w:eastAsia="仿宋_GB2312"/>
          <w:bCs/>
          <w:sz w:val="32"/>
          <w:szCs w:val="32"/>
        </w:rPr>
        <w:t>：</w:t>
      </w:r>
    </w:p>
    <w:p>
      <w:pPr>
        <w:spacing w:line="540" w:lineRule="exact"/>
        <w:ind w:firstLine="643" w:firstLineChars="200"/>
        <w:rPr>
          <w:rFonts w:ascii="Times New Roman" w:hAnsi="仿宋_GB2312" w:eastAsia="仿宋_GB2312"/>
          <w:bCs/>
          <w:sz w:val="32"/>
          <w:szCs w:val="32"/>
        </w:rPr>
      </w:pPr>
      <w:r>
        <w:rPr>
          <w:rFonts w:hint="eastAsia" w:ascii="仿宋" w:hAnsi="仿宋" w:eastAsia="仿宋" w:cs="仿宋"/>
          <w:b/>
          <w:color w:val="000000"/>
          <w:kern w:val="0"/>
          <w:sz w:val="32"/>
          <w:szCs w:val="32"/>
          <w:lang w:bidi="ar"/>
        </w:rPr>
        <w:t>“8+7 现场答辩、当场亮分”</w:t>
      </w:r>
      <w:r>
        <w:rPr>
          <w:rFonts w:hint="eastAsia" w:ascii="Times New Roman" w:hAnsi="仿宋_GB2312" w:eastAsia="仿宋_GB2312"/>
          <w:bCs/>
          <w:sz w:val="32"/>
          <w:szCs w:val="32"/>
        </w:rPr>
        <w:t>的评选方式，即选手自我展示8分钟 ，评委点评问答7分钟。</w:t>
      </w:r>
    </w:p>
    <w:p>
      <w:pPr>
        <w:spacing w:line="540" w:lineRule="exact"/>
        <w:ind w:firstLine="640" w:firstLineChars="200"/>
        <w:rPr>
          <w:rFonts w:ascii="Times New Roman" w:hAnsi="仿宋_GB2312" w:eastAsia="仿宋_GB2312"/>
          <w:bCs/>
          <w:sz w:val="32"/>
          <w:szCs w:val="32"/>
        </w:rPr>
      </w:pPr>
      <w:r>
        <w:rPr>
          <w:rFonts w:hint="eastAsia" w:ascii="Times New Roman" w:hAnsi="仿宋_GB2312" w:eastAsia="仿宋_GB2312"/>
          <w:bCs/>
          <w:sz w:val="32"/>
          <w:szCs w:val="32"/>
        </w:rPr>
        <w:t>第一环节：企业展示与项目阐述，主要展现</w:t>
      </w:r>
      <w:r>
        <w:rPr>
          <w:rFonts w:hint="eastAsia" w:ascii="仿宋" w:hAnsi="仿宋" w:eastAsia="仿宋" w:cs="仿宋"/>
          <w:color w:val="000000"/>
          <w:kern w:val="0"/>
          <w:sz w:val="32"/>
          <w:szCs w:val="32"/>
          <w:lang w:bidi="ar"/>
        </w:rPr>
        <w:t>产品和服务、商业模式及实施方案、行业及市场、核心团队、融资需求、财务分析等。</w:t>
      </w:r>
    </w:p>
    <w:p>
      <w:pPr>
        <w:spacing w:line="540" w:lineRule="exact"/>
        <w:ind w:firstLine="640" w:firstLineChars="200"/>
        <w:rPr>
          <w:rFonts w:ascii="Times New Roman" w:hAnsi="仿宋_GB2312" w:eastAsia="仿宋_GB2312"/>
          <w:bCs/>
          <w:sz w:val="32"/>
          <w:szCs w:val="32"/>
        </w:rPr>
      </w:pPr>
      <w:r>
        <w:rPr>
          <w:rFonts w:hint="eastAsia" w:ascii="Times New Roman" w:hAnsi="仿宋_GB2312" w:eastAsia="仿宋_GB2312"/>
          <w:bCs/>
          <w:sz w:val="32"/>
          <w:szCs w:val="32"/>
        </w:rPr>
        <w:t>第二环节：现场答辩，解答评委对企业项目相关疑问、考察选手市场分析能力和创业潜质。</w:t>
      </w:r>
    </w:p>
    <w:p>
      <w:pPr>
        <w:spacing w:line="540" w:lineRule="exact"/>
        <w:ind w:firstLine="640" w:firstLineChars="200"/>
        <w:rPr>
          <w:rFonts w:ascii="Times New Roman" w:hAnsi="仿宋_GB2312" w:eastAsia="仿宋_GB2312"/>
          <w:bCs/>
          <w:sz w:val="32"/>
          <w:szCs w:val="32"/>
        </w:rPr>
      </w:pPr>
      <w:r>
        <w:rPr>
          <w:rFonts w:hint="eastAsia" w:ascii="Times New Roman" w:hAnsi="仿宋_GB2312" w:eastAsia="仿宋_GB2312"/>
          <w:bCs/>
          <w:color w:val="000000" w:themeColor="text1"/>
          <w:sz w:val="32"/>
          <w:szCs w:val="32"/>
          <w14:textFill>
            <w14:solidFill>
              <w14:schemeClr w14:val="tx1"/>
            </w14:solidFill>
          </w14:textFill>
        </w:rPr>
        <w:t>第一、二环节</w:t>
      </w:r>
      <w:r>
        <w:rPr>
          <w:rFonts w:hint="eastAsia" w:ascii="Times New Roman" w:hAnsi="仿宋_GB2312" w:eastAsia="仿宋_GB2312"/>
          <w:bCs/>
          <w:sz w:val="32"/>
          <w:szCs w:val="32"/>
        </w:rPr>
        <w:t>结束后，评委现场打分，比赛结束后根据各项目分数汇总排名结果确定优秀奖获奖名单、晋级市决赛角逐一二三等奖名单，以及晋级自治区级行业复赛的名单。</w:t>
      </w:r>
    </w:p>
    <w:p>
      <w:pPr>
        <w:numPr>
          <w:ilvl w:val="0"/>
          <w:numId w:val="3"/>
        </w:numPr>
        <w:snapToGrid w:val="0"/>
        <w:spacing w:line="54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决赛阶段</w:t>
      </w:r>
    </w:p>
    <w:p>
      <w:pPr>
        <w:spacing w:line="54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w:t>
      </w:r>
      <w:r>
        <w:rPr>
          <w:rFonts w:ascii="Times New Roman" w:hAnsi="仿宋_GB2312" w:eastAsia="仿宋_GB2312"/>
          <w:bCs/>
          <w:sz w:val="32"/>
          <w:szCs w:val="32"/>
        </w:rPr>
        <w:t>时间和地点：</w:t>
      </w:r>
      <w:r>
        <w:rPr>
          <w:rFonts w:hint="eastAsia" w:ascii="Times New Roman" w:hAnsi="Times New Roman" w:eastAsia="仿宋_GB2312"/>
          <w:bCs/>
          <w:sz w:val="32"/>
          <w:szCs w:val="32"/>
        </w:rPr>
        <w:t>7</w:t>
      </w:r>
      <w:r>
        <w:rPr>
          <w:rFonts w:ascii="Times New Roman" w:hAnsi="仿宋_GB2312" w:eastAsia="仿宋_GB2312"/>
          <w:bCs/>
          <w:sz w:val="32"/>
          <w:szCs w:val="32"/>
        </w:rPr>
        <w:t>月</w:t>
      </w:r>
      <w:r>
        <w:rPr>
          <w:rFonts w:hint="eastAsia" w:ascii="Times New Roman" w:hAnsi="仿宋_GB2312" w:eastAsia="仿宋_GB2312"/>
          <w:bCs/>
          <w:sz w:val="32"/>
          <w:szCs w:val="32"/>
        </w:rPr>
        <w:t>下旬，地点待定</w:t>
      </w:r>
      <w:r>
        <w:rPr>
          <w:rFonts w:ascii="Times New Roman" w:hAnsi="仿宋_GB2312" w:eastAsia="仿宋_GB2312"/>
          <w:bCs/>
          <w:sz w:val="32"/>
          <w:szCs w:val="32"/>
        </w:rPr>
        <w:t>（</w:t>
      </w:r>
      <w:r>
        <w:rPr>
          <w:rFonts w:hint="eastAsia" w:ascii="Times New Roman" w:hAnsi="仿宋_GB2312" w:eastAsia="仿宋_GB2312"/>
          <w:bCs/>
          <w:sz w:val="32"/>
          <w:szCs w:val="32"/>
        </w:rPr>
        <w:t>时间</w:t>
      </w:r>
      <w:r>
        <w:rPr>
          <w:rFonts w:ascii="Times New Roman" w:hAnsi="仿宋_GB2312" w:eastAsia="仿宋_GB2312"/>
          <w:bCs/>
          <w:sz w:val="32"/>
          <w:szCs w:val="32"/>
        </w:rPr>
        <w:t>暂定，另行通知）</w:t>
      </w:r>
    </w:p>
    <w:p>
      <w:pPr>
        <w:spacing w:line="54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2</w:t>
      </w:r>
      <w:r>
        <w:rPr>
          <w:rFonts w:ascii="Times New Roman" w:hAnsi="Times New Roman" w:eastAsia="仿宋_GB2312"/>
          <w:bCs/>
          <w:sz w:val="32"/>
          <w:szCs w:val="32"/>
        </w:rPr>
        <w:t>.</w:t>
      </w:r>
      <w:r>
        <w:rPr>
          <w:rFonts w:ascii="Times New Roman" w:hAnsi="仿宋_GB2312" w:eastAsia="仿宋_GB2312"/>
          <w:bCs/>
          <w:sz w:val="32"/>
          <w:szCs w:val="32"/>
        </w:rPr>
        <w:t>比赛</w:t>
      </w:r>
      <w:r>
        <w:rPr>
          <w:rFonts w:hint="eastAsia" w:ascii="Times New Roman" w:hAnsi="仿宋_GB2312" w:eastAsia="仿宋_GB2312"/>
          <w:bCs/>
          <w:sz w:val="32"/>
          <w:szCs w:val="32"/>
        </w:rPr>
        <w:t>形式（暂定）</w:t>
      </w:r>
      <w:r>
        <w:rPr>
          <w:rFonts w:ascii="Times New Roman" w:hAnsi="仿宋_GB2312" w:eastAsia="仿宋_GB2312"/>
          <w:bCs/>
          <w:sz w:val="32"/>
          <w:szCs w:val="32"/>
        </w:rPr>
        <w:t>：</w:t>
      </w:r>
    </w:p>
    <w:p>
      <w:pPr>
        <w:spacing w:line="540" w:lineRule="exact"/>
        <w:ind w:firstLine="640" w:firstLineChars="200"/>
        <w:rPr>
          <w:rFonts w:ascii="Times New Roman" w:hAnsi="仿宋_GB2312" w:eastAsia="仿宋_GB2312"/>
          <w:bCs/>
          <w:color w:val="000000" w:themeColor="text1"/>
          <w:sz w:val="32"/>
          <w:szCs w:val="32"/>
          <w14:textFill>
            <w14:solidFill>
              <w14:schemeClr w14:val="tx1"/>
            </w14:solidFill>
          </w14:textFill>
        </w:rPr>
      </w:pPr>
      <w:r>
        <w:rPr>
          <w:rFonts w:hint="eastAsia" w:ascii="Times New Roman" w:hAnsi="仿宋_GB2312" w:eastAsia="仿宋_GB2312"/>
          <w:bCs/>
          <w:sz w:val="32"/>
          <w:szCs w:val="32"/>
        </w:rPr>
        <w:t>“8+7现场答辩、当场亮分”的评选方式，即选手自我展示8分钟 ，评委点评问答7分钟。</w:t>
      </w:r>
    </w:p>
    <w:p>
      <w:pPr>
        <w:spacing w:line="540" w:lineRule="exact"/>
        <w:ind w:firstLine="640" w:firstLineChars="200"/>
        <w:rPr>
          <w:rFonts w:ascii="Times New Roman" w:hAnsi="仿宋_GB2312" w:eastAsia="仿宋_GB2312"/>
          <w:bCs/>
          <w:sz w:val="32"/>
          <w:szCs w:val="32"/>
        </w:rPr>
      </w:pPr>
      <w:r>
        <w:rPr>
          <w:rFonts w:hint="eastAsia" w:ascii="Times New Roman" w:hAnsi="仿宋_GB2312" w:eastAsia="仿宋_GB2312"/>
          <w:bCs/>
          <w:sz w:val="32"/>
          <w:szCs w:val="32"/>
        </w:rPr>
        <w:t>第一环节：企业展示与项目阐述，主要展现</w:t>
      </w:r>
      <w:r>
        <w:rPr>
          <w:rFonts w:hint="eastAsia" w:ascii="仿宋" w:hAnsi="仿宋" w:eastAsia="仿宋" w:cs="仿宋"/>
          <w:color w:val="000000"/>
          <w:kern w:val="0"/>
          <w:sz w:val="32"/>
          <w:szCs w:val="32"/>
          <w:lang w:bidi="ar"/>
        </w:rPr>
        <w:t>产品和服务、商业模式及实施方案、行业及市场、核心团队、融资需求、财务分析等。</w:t>
      </w:r>
    </w:p>
    <w:p>
      <w:pPr>
        <w:spacing w:line="540" w:lineRule="exact"/>
        <w:ind w:firstLine="640" w:firstLineChars="200"/>
        <w:rPr>
          <w:rFonts w:ascii="Times New Roman" w:hAnsi="仿宋_GB2312" w:eastAsia="仿宋_GB2312"/>
          <w:bCs/>
          <w:sz w:val="32"/>
          <w:szCs w:val="32"/>
        </w:rPr>
      </w:pPr>
      <w:r>
        <w:rPr>
          <w:rFonts w:hint="eastAsia" w:ascii="Times New Roman" w:hAnsi="仿宋_GB2312" w:eastAsia="仿宋_GB2312"/>
          <w:bCs/>
          <w:sz w:val="32"/>
          <w:szCs w:val="32"/>
        </w:rPr>
        <w:t>第二环节：现场答辩，解答评委对企业项目相关疑问、考察选手市场分析能力和创业潜质。</w:t>
      </w:r>
    </w:p>
    <w:p>
      <w:pPr>
        <w:spacing w:line="540" w:lineRule="exact"/>
        <w:ind w:firstLine="640" w:firstLineChars="200"/>
        <w:rPr>
          <w:rFonts w:ascii="Times New Roman" w:hAnsi="仿宋_GB2312" w:eastAsia="仿宋_GB2312"/>
          <w:bCs/>
          <w:color w:val="000000" w:themeColor="text1"/>
          <w:sz w:val="32"/>
          <w:szCs w:val="32"/>
          <w14:textFill>
            <w14:solidFill>
              <w14:schemeClr w14:val="tx1"/>
            </w14:solidFill>
          </w14:textFill>
        </w:rPr>
      </w:pPr>
      <w:r>
        <w:rPr>
          <w:rFonts w:hint="eastAsia" w:ascii="Times New Roman" w:hAnsi="仿宋_GB2312" w:eastAsia="仿宋_GB2312"/>
          <w:bCs/>
          <w:color w:val="000000" w:themeColor="text1"/>
          <w:sz w:val="32"/>
          <w:szCs w:val="32"/>
          <w14:textFill>
            <w14:solidFill>
              <w14:schemeClr w14:val="tx1"/>
            </w14:solidFill>
          </w14:textFill>
        </w:rPr>
        <w:t>第一、二环节</w:t>
      </w:r>
      <w:r>
        <w:rPr>
          <w:rFonts w:ascii="Times New Roman" w:hAnsi="仿宋_GB2312" w:eastAsia="仿宋_GB2312"/>
          <w:bCs/>
          <w:color w:val="000000" w:themeColor="text1"/>
          <w:sz w:val="32"/>
          <w:szCs w:val="32"/>
          <w14:textFill>
            <w14:solidFill>
              <w14:schemeClr w14:val="tx1"/>
            </w14:solidFill>
          </w14:textFill>
        </w:rPr>
        <w:t>结束后，评委</w:t>
      </w:r>
      <w:r>
        <w:rPr>
          <w:rFonts w:hint="eastAsia" w:ascii="Times New Roman" w:hAnsi="仿宋_GB2312" w:eastAsia="仿宋_GB2312"/>
          <w:bCs/>
          <w:color w:val="000000" w:themeColor="text1"/>
          <w:sz w:val="32"/>
          <w:szCs w:val="32"/>
          <w14:textFill>
            <w14:solidFill>
              <w14:schemeClr w14:val="tx1"/>
            </w14:solidFill>
          </w14:textFill>
        </w:rPr>
        <w:t>现场</w:t>
      </w:r>
      <w:r>
        <w:rPr>
          <w:rFonts w:ascii="Times New Roman" w:hAnsi="仿宋_GB2312" w:eastAsia="仿宋_GB2312"/>
          <w:bCs/>
          <w:color w:val="000000" w:themeColor="text1"/>
          <w:sz w:val="32"/>
          <w:szCs w:val="32"/>
          <w14:textFill>
            <w14:solidFill>
              <w14:schemeClr w14:val="tx1"/>
            </w14:solidFill>
          </w14:textFill>
        </w:rPr>
        <w:t>打分</w:t>
      </w:r>
      <w:r>
        <w:rPr>
          <w:rFonts w:hint="eastAsia" w:ascii="Times New Roman" w:hAnsi="仿宋_GB2312" w:eastAsia="仿宋_GB2312"/>
          <w:bCs/>
          <w:color w:val="000000" w:themeColor="text1"/>
          <w:sz w:val="32"/>
          <w:szCs w:val="32"/>
          <w14:textFill>
            <w14:solidFill>
              <w14:schemeClr w14:val="tx1"/>
            </w14:solidFill>
          </w14:textFill>
        </w:rPr>
        <w:t>，比赛结束后</w:t>
      </w:r>
      <w:r>
        <w:rPr>
          <w:rFonts w:ascii="Times New Roman" w:hAnsi="仿宋_GB2312" w:eastAsia="仿宋_GB2312"/>
          <w:bCs/>
          <w:color w:val="000000" w:themeColor="text1"/>
          <w:sz w:val="32"/>
          <w:szCs w:val="32"/>
          <w14:textFill>
            <w14:solidFill>
              <w14:schemeClr w14:val="tx1"/>
            </w14:solidFill>
          </w14:textFill>
        </w:rPr>
        <w:t>根据</w:t>
      </w:r>
      <w:r>
        <w:rPr>
          <w:rFonts w:hint="eastAsia" w:ascii="Times New Roman" w:hAnsi="仿宋_GB2312" w:eastAsia="仿宋_GB2312"/>
          <w:bCs/>
          <w:color w:val="000000" w:themeColor="text1"/>
          <w:sz w:val="32"/>
          <w:szCs w:val="32"/>
          <w14:textFill>
            <w14:solidFill>
              <w14:schemeClr w14:val="tx1"/>
            </w14:solidFill>
          </w14:textFill>
        </w:rPr>
        <w:t>各项目</w:t>
      </w:r>
      <w:r>
        <w:rPr>
          <w:rFonts w:ascii="Times New Roman" w:hAnsi="仿宋_GB2312" w:eastAsia="仿宋_GB2312"/>
          <w:bCs/>
          <w:color w:val="000000" w:themeColor="text1"/>
          <w:sz w:val="32"/>
          <w:szCs w:val="32"/>
          <w14:textFill>
            <w14:solidFill>
              <w14:schemeClr w14:val="tx1"/>
            </w14:solidFill>
          </w14:textFill>
        </w:rPr>
        <w:t>分数</w:t>
      </w:r>
      <w:r>
        <w:rPr>
          <w:rFonts w:hint="eastAsia" w:ascii="Times New Roman" w:hAnsi="仿宋_GB2312" w:eastAsia="仿宋_GB2312"/>
          <w:bCs/>
          <w:color w:val="000000" w:themeColor="text1"/>
          <w:sz w:val="32"/>
          <w:szCs w:val="32"/>
          <w14:textFill>
            <w14:solidFill>
              <w14:schemeClr w14:val="tx1"/>
            </w14:solidFill>
          </w14:textFill>
        </w:rPr>
        <w:t>汇总</w:t>
      </w:r>
      <w:r>
        <w:rPr>
          <w:rFonts w:ascii="Times New Roman" w:hAnsi="仿宋_GB2312" w:eastAsia="仿宋_GB2312"/>
          <w:bCs/>
          <w:color w:val="000000" w:themeColor="text1"/>
          <w:sz w:val="32"/>
          <w:szCs w:val="32"/>
          <w14:textFill>
            <w14:solidFill>
              <w14:schemeClr w14:val="tx1"/>
            </w14:solidFill>
          </w14:textFill>
        </w:rPr>
        <w:t>排名结果</w:t>
      </w:r>
      <w:r>
        <w:rPr>
          <w:rFonts w:hint="eastAsia" w:ascii="Times New Roman" w:hAnsi="仿宋_GB2312" w:eastAsia="仿宋_GB2312"/>
          <w:bCs/>
          <w:color w:val="000000" w:themeColor="text1"/>
          <w:sz w:val="32"/>
          <w:szCs w:val="32"/>
          <w14:textFill>
            <w14:solidFill>
              <w14:schemeClr w14:val="tx1"/>
            </w14:solidFill>
          </w14:textFill>
        </w:rPr>
        <w:t>确定一二三等奖获奖名单，并进行</w:t>
      </w:r>
      <w:r>
        <w:rPr>
          <w:rFonts w:ascii="Times New Roman" w:hAnsi="仿宋_GB2312" w:eastAsia="仿宋_GB2312"/>
          <w:bCs/>
          <w:color w:val="000000" w:themeColor="text1"/>
          <w:sz w:val="32"/>
          <w:szCs w:val="32"/>
          <w14:textFill>
            <w14:solidFill>
              <w14:schemeClr w14:val="tx1"/>
            </w14:solidFill>
          </w14:textFill>
        </w:rPr>
        <w:t>现场颁奖。</w:t>
      </w:r>
    </w:p>
    <w:p>
      <w:pPr>
        <w:spacing w:line="540" w:lineRule="exact"/>
        <w:ind w:firstLine="640" w:firstLineChars="200"/>
        <w:outlineLvl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五、奖励与支持</w:t>
      </w:r>
    </w:p>
    <w:p>
      <w:pPr>
        <w:spacing w:line="540" w:lineRule="exact"/>
        <w:ind w:firstLine="643" w:firstLineChars="200"/>
        <w:outlineLvl w:val="0"/>
        <w:rPr>
          <w:rFonts w:ascii="Times New Roman" w:hAnsi="Times New Roman" w:eastAsia="楷体_GB2312"/>
          <w:b/>
          <w:bCs/>
          <w:color w:val="000000" w:themeColor="text1"/>
          <w:sz w:val="32"/>
          <w:szCs w:val="32"/>
          <w14:textFill>
            <w14:solidFill>
              <w14:schemeClr w14:val="tx1"/>
            </w14:solidFill>
          </w14:textFill>
        </w:rPr>
      </w:pPr>
      <w:r>
        <w:rPr>
          <w:rFonts w:ascii="Times New Roman" w:hAnsi="Times New Roman" w:eastAsia="楷体_GB2312"/>
          <w:b/>
          <w:bCs/>
          <w:color w:val="000000" w:themeColor="text1"/>
          <w:sz w:val="32"/>
          <w:szCs w:val="32"/>
          <w14:textFill>
            <w14:solidFill>
              <w14:schemeClr w14:val="tx1"/>
            </w14:solidFill>
          </w14:textFill>
        </w:rPr>
        <w:t>（一）大赛奖金共</w:t>
      </w:r>
      <w:r>
        <w:rPr>
          <w:rFonts w:hint="eastAsia" w:ascii="Times New Roman" w:hAnsi="Times New Roman" w:eastAsia="楷体_GB2312"/>
          <w:b/>
          <w:bCs/>
          <w:color w:val="000000" w:themeColor="text1"/>
          <w:sz w:val="32"/>
          <w:szCs w:val="32"/>
          <w14:textFill>
            <w14:solidFill>
              <w14:schemeClr w14:val="tx1"/>
            </w14:solidFill>
          </w14:textFill>
        </w:rPr>
        <w:t>85</w:t>
      </w:r>
      <w:r>
        <w:rPr>
          <w:rFonts w:ascii="Times New Roman" w:hAnsi="Times New Roman" w:eastAsia="楷体_GB2312"/>
          <w:b/>
          <w:bCs/>
          <w:color w:val="000000" w:themeColor="text1"/>
          <w:sz w:val="32"/>
          <w:szCs w:val="32"/>
          <w14:textFill>
            <w14:solidFill>
              <w14:schemeClr w14:val="tx1"/>
            </w14:solidFill>
          </w14:textFill>
        </w:rPr>
        <w:t>0000元</w:t>
      </w:r>
      <w:r>
        <w:rPr>
          <w:rFonts w:ascii="Times New Roman" w:hAnsi="Times New Roman" w:eastAsia="楷体_GB2312"/>
          <w:b/>
          <w:color w:val="000000" w:themeColor="text1"/>
          <w:sz w:val="32"/>
          <w:szCs w:val="32"/>
          <w14:textFill>
            <w14:solidFill>
              <w14:schemeClr w14:val="tx1"/>
            </w14:solidFill>
          </w14:textFill>
        </w:rPr>
        <w:t>人民币</w:t>
      </w:r>
      <w:r>
        <w:rPr>
          <w:rFonts w:ascii="Times New Roman" w:hAnsi="Times New Roman" w:eastAsia="楷体_GB2312"/>
          <w:b/>
          <w:bCs/>
          <w:color w:val="000000" w:themeColor="text1"/>
          <w:sz w:val="32"/>
          <w:szCs w:val="32"/>
          <w14:textFill>
            <w14:solidFill>
              <w14:schemeClr w14:val="tx1"/>
            </w14:solidFill>
          </w14:textFill>
        </w:rPr>
        <w:t>。</w:t>
      </w:r>
    </w:p>
    <w:p>
      <w:pPr>
        <w:spacing w:line="540" w:lineRule="exact"/>
        <w:ind w:firstLine="640" w:firstLineChars="200"/>
        <w:outlineLvl w:val="0"/>
        <w:rPr>
          <w:rFonts w:ascii="Times New Roman" w:hAnsi="Times New Roman" w:eastAsia="楷体_GB2312"/>
          <w:b/>
          <w:bCs/>
          <w:color w:val="000000" w:themeColor="text1"/>
          <w:sz w:val="32"/>
          <w:szCs w:val="32"/>
          <w14:textFill>
            <w14:solidFill>
              <w14:schemeClr w14:val="tx1"/>
            </w14:solidFill>
          </w14:textFill>
        </w:rPr>
      </w:pPr>
      <w:r>
        <w:rPr>
          <w:rFonts w:hint="eastAsia" w:ascii="Times New Roman" w:hAnsi="仿宋_GB2312" w:eastAsia="仿宋_GB2312"/>
          <w:color w:val="000000" w:themeColor="text1"/>
          <w:sz w:val="32"/>
          <w:szCs w:val="32"/>
          <w14:textFill>
            <w14:solidFill>
              <w14:schemeClr w14:val="tx1"/>
            </w14:solidFill>
          </w14:textFill>
        </w:rPr>
        <w:t>设成长企业组和初创企业组一等奖各1名，二等奖、三等奖、优秀奖名额可根据最终报名比例进行相应调整。</w:t>
      </w:r>
    </w:p>
    <w:p>
      <w:pPr>
        <w:spacing w:line="54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1</w:t>
      </w:r>
      <w:r>
        <w:rPr>
          <w:rFonts w:hint="eastAsia" w:ascii="Times New Roman" w:hAnsi="Times New Roman" w:eastAsia="仿宋_GB2312"/>
          <w:bCs/>
          <w:color w:val="000000" w:themeColor="text1"/>
          <w:sz w:val="32"/>
          <w:szCs w:val="32"/>
          <w14:textFill>
            <w14:solidFill>
              <w14:schemeClr w14:val="tx1"/>
            </w14:solidFill>
          </w14:textFill>
        </w:rPr>
        <w:t>．</w:t>
      </w:r>
      <w:r>
        <w:rPr>
          <w:rFonts w:ascii="Times New Roman" w:hAnsi="仿宋_GB2312" w:eastAsia="仿宋_GB2312"/>
          <w:bCs/>
          <w:color w:val="000000" w:themeColor="text1"/>
          <w:sz w:val="32"/>
          <w:szCs w:val="32"/>
          <w14:textFill>
            <w14:solidFill>
              <w14:schemeClr w14:val="tx1"/>
            </w14:solidFill>
          </w14:textFill>
        </w:rPr>
        <w:t>成长企业组（共计奖金</w:t>
      </w:r>
      <w:r>
        <w:rPr>
          <w:rFonts w:hint="eastAsia" w:ascii="Times New Roman" w:hAnsi="仿宋_GB2312" w:eastAsia="仿宋_GB2312"/>
          <w:bCs/>
          <w:color w:val="000000" w:themeColor="text1"/>
          <w:sz w:val="32"/>
          <w:szCs w:val="32"/>
          <w14:textFill>
            <w14:solidFill>
              <w14:schemeClr w14:val="tx1"/>
            </w14:solidFill>
          </w14:textFill>
        </w:rPr>
        <w:t>425</w:t>
      </w:r>
      <w:r>
        <w:rPr>
          <w:rFonts w:ascii="Times New Roman" w:hAnsi="Times New Roman" w:eastAsia="仿宋_GB2312"/>
          <w:bCs/>
          <w:color w:val="000000" w:themeColor="text1"/>
          <w:sz w:val="32"/>
          <w:szCs w:val="32"/>
          <w14:textFill>
            <w14:solidFill>
              <w14:schemeClr w14:val="tx1"/>
            </w14:solidFill>
          </w14:textFill>
        </w:rPr>
        <w:t>00</w:t>
      </w:r>
      <w:r>
        <w:rPr>
          <w:rFonts w:hint="eastAsia" w:ascii="Times New Roman" w:hAnsi="Times New Roman" w:eastAsia="仿宋_GB2312"/>
          <w:bCs/>
          <w:color w:val="000000" w:themeColor="text1"/>
          <w:sz w:val="32"/>
          <w:szCs w:val="32"/>
          <w14:textFill>
            <w14:solidFill>
              <w14:schemeClr w14:val="tx1"/>
            </w14:solidFill>
          </w14:textFill>
        </w:rPr>
        <w:t>0</w:t>
      </w:r>
      <w:r>
        <w:rPr>
          <w:rFonts w:ascii="Times New Roman" w:hAnsi="仿宋_GB2312" w:eastAsia="仿宋_GB2312"/>
          <w:bCs/>
          <w:color w:val="000000" w:themeColor="text1"/>
          <w:sz w:val="32"/>
          <w:szCs w:val="32"/>
          <w14:textFill>
            <w14:solidFill>
              <w14:schemeClr w14:val="tx1"/>
            </w14:solidFill>
          </w14:textFill>
        </w:rPr>
        <w:t>元）：</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仿宋_GB2312" w:eastAsia="仿宋_GB2312"/>
          <w:color w:val="000000" w:themeColor="text1"/>
          <w:sz w:val="32"/>
          <w:szCs w:val="32"/>
          <w14:textFill>
            <w14:solidFill>
              <w14:schemeClr w14:val="tx1"/>
            </w14:solidFill>
          </w14:textFill>
        </w:rPr>
        <w:t>一等奖，</w:t>
      </w:r>
      <w:r>
        <w:rPr>
          <w:rFonts w:ascii="Times New Roman" w:hAnsi="Times New Roman" w:eastAsia="仿宋_GB2312"/>
          <w:color w:val="000000" w:themeColor="text1"/>
          <w:sz w:val="32"/>
          <w:szCs w:val="32"/>
          <w14:textFill>
            <w14:solidFill>
              <w14:schemeClr w14:val="tx1"/>
            </w14:solidFill>
          </w14:textFill>
        </w:rPr>
        <w:t>1</w:t>
      </w:r>
      <w:r>
        <w:rPr>
          <w:rFonts w:ascii="Times New Roman" w:hAnsi="仿宋_GB2312" w:eastAsia="仿宋_GB2312"/>
          <w:color w:val="000000" w:themeColor="text1"/>
          <w:sz w:val="32"/>
          <w:szCs w:val="32"/>
          <w14:textFill>
            <w14:solidFill>
              <w14:schemeClr w14:val="tx1"/>
            </w14:solidFill>
          </w14:textFill>
        </w:rPr>
        <w:t>名，各奖励</w:t>
      </w:r>
      <w:r>
        <w:rPr>
          <w:rFonts w:hint="eastAsia" w:ascii="Times New Roman" w:hAnsi="Times New Roman" w:eastAsia="仿宋_GB2312"/>
          <w:color w:val="000000" w:themeColor="text1"/>
          <w:sz w:val="32"/>
          <w:szCs w:val="32"/>
          <w14:textFill>
            <w14:solidFill>
              <w14:schemeClr w14:val="tx1"/>
            </w14:solidFill>
          </w14:textFill>
        </w:rPr>
        <w:t>10</w:t>
      </w:r>
      <w:r>
        <w:rPr>
          <w:rFonts w:ascii="Times New Roman" w:hAnsi="Times New Roman" w:eastAsia="仿宋_GB2312"/>
          <w:color w:val="000000" w:themeColor="text1"/>
          <w:sz w:val="32"/>
          <w:szCs w:val="32"/>
          <w14:textFill>
            <w14:solidFill>
              <w14:schemeClr w14:val="tx1"/>
            </w14:solidFill>
          </w14:textFill>
        </w:rPr>
        <w:t>0000</w:t>
      </w:r>
      <w:r>
        <w:rPr>
          <w:rFonts w:ascii="Times New Roman" w:hAnsi="仿宋_GB2312" w:eastAsia="仿宋_GB2312"/>
          <w:color w:val="000000" w:themeColor="text1"/>
          <w:sz w:val="32"/>
          <w:szCs w:val="32"/>
          <w14:textFill>
            <w14:solidFill>
              <w14:schemeClr w14:val="tx1"/>
            </w14:solidFill>
          </w14:textFill>
        </w:rPr>
        <w:t>元；</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仿宋_GB2312" w:eastAsia="仿宋_GB2312"/>
          <w:color w:val="000000" w:themeColor="text1"/>
          <w:sz w:val="32"/>
          <w:szCs w:val="32"/>
          <w14:textFill>
            <w14:solidFill>
              <w14:schemeClr w14:val="tx1"/>
            </w14:solidFill>
          </w14:textFill>
        </w:rPr>
        <w:t>二等奖，</w:t>
      </w:r>
      <w:r>
        <w:rPr>
          <w:rFonts w:ascii="Times New Roman" w:hAnsi="Times New Roman" w:eastAsia="仿宋_GB2312"/>
          <w:color w:val="000000" w:themeColor="text1"/>
          <w:sz w:val="32"/>
          <w:szCs w:val="32"/>
          <w14:textFill>
            <w14:solidFill>
              <w14:schemeClr w14:val="tx1"/>
            </w14:solidFill>
          </w14:textFill>
        </w:rPr>
        <w:t>3</w:t>
      </w:r>
      <w:r>
        <w:rPr>
          <w:rFonts w:ascii="Times New Roman" w:hAnsi="仿宋_GB2312" w:eastAsia="仿宋_GB2312"/>
          <w:color w:val="000000" w:themeColor="text1"/>
          <w:sz w:val="32"/>
          <w:szCs w:val="32"/>
          <w14:textFill>
            <w14:solidFill>
              <w14:schemeClr w14:val="tx1"/>
            </w14:solidFill>
          </w14:textFill>
        </w:rPr>
        <w:t>名，各奖励</w:t>
      </w:r>
      <w:r>
        <w:rPr>
          <w:rFonts w:hint="eastAsia" w:ascii="Times New Roman" w:hAnsi="Times New Roman" w:eastAsia="仿宋_GB2312"/>
          <w:color w:val="000000" w:themeColor="text1"/>
          <w:sz w:val="32"/>
          <w:szCs w:val="32"/>
          <w14:textFill>
            <w14:solidFill>
              <w14:schemeClr w14:val="tx1"/>
            </w14:solidFill>
          </w14:textFill>
        </w:rPr>
        <w:t>5</w:t>
      </w:r>
      <w:r>
        <w:rPr>
          <w:rFonts w:ascii="Times New Roman" w:hAnsi="Times New Roman" w:eastAsia="仿宋_GB2312"/>
          <w:color w:val="000000" w:themeColor="text1"/>
          <w:sz w:val="32"/>
          <w:szCs w:val="32"/>
          <w14:textFill>
            <w14:solidFill>
              <w14:schemeClr w14:val="tx1"/>
            </w14:solidFill>
          </w14:textFill>
        </w:rPr>
        <w:t>0000</w:t>
      </w:r>
      <w:r>
        <w:rPr>
          <w:rFonts w:ascii="Times New Roman" w:hAnsi="仿宋_GB2312" w:eastAsia="仿宋_GB2312"/>
          <w:color w:val="000000" w:themeColor="text1"/>
          <w:sz w:val="32"/>
          <w:szCs w:val="32"/>
          <w14:textFill>
            <w14:solidFill>
              <w14:schemeClr w14:val="tx1"/>
            </w14:solidFill>
          </w14:textFill>
        </w:rPr>
        <w:t>元；</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仿宋_GB2312" w:eastAsia="仿宋_GB2312"/>
          <w:color w:val="000000" w:themeColor="text1"/>
          <w:sz w:val="32"/>
          <w:szCs w:val="32"/>
          <w14:textFill>
            <w14:solidFill>
              <w14:schemeClr w14:val="tx1"/>
            </w14:solidFill>
          </w14:textFill>
        </w:rPr>
        <w:t>三等奖，</w:t>
      </w:r>
      <w:r>
        <w:rPr>
          <w:rFonts w:ascii="Times New Roman" w:hAnsi="Times New Roman" w:eastAsia="仿宋_GB2312"/>
          <w:color w:val="000000" w:themeColor="text1"/>
          <w:sz w:val="32"/>
          <w:szCs w:val="32"/>
          <w14:textFill>
            <w14:solidFill>
              <w14:schemeClr w14:val="tx1"/>
            </w14:solidFill>
          </w14:textFill>
        </w:rPr>
        <w:t>5</w:t>
      </w:r>
      <w:r>
        <w:rPr>
          <w:rFonts w:ascii="Times New Roman" w:hAnsi="仿宋_GB2312" w:eastAsia="仿宋_GB2312"/>
          <w:color w:val="000000" w:themeColor="text1"/>
          <w:sz w:val="32"/>
          <w:szCs w:val="32"/>
          <w14:textFill>
            <w14:solidFill>
              <w14:schemeClr w14:val="tx1"/>
            </w14:solidFill>
          </w14:textFill>
        </w:rPr>
        <w:t>名，各奖励</w:t>
      </w: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0000</w:t>
      </w:r>
      <w:r>
        <w:rPr>
          <w:rFonts w:ascii="Times New Roman" w:hAnsi="仿宋_GB2312" w:eastAsia="仿宋_GB2312"/>
          <w:color w:val="000000" w:themeColor="text1"/>
          <w:sz w:val="32"/>
          <w:szCs w:val="32"/>
          <w14:textFill>
            <w14:solidFill>
              <w14:schemeClr w14:val="tx1"/>
            </w14:solidFill>
          </w14:textFill>
        </w:rPr>
        <w:t>元；</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仿宋_GB2312" w:eastAsia="仿宋_GB2312"/>
          <w:color w:val="000000" w:themeColor="text1"/>
          <w:sz w:val="32"/>
          <w:szCs w:val="32"/>
          <w14:textFill>
            <w14:solidFill>
              <w14:schemeClr w14:val="tx1"/>
            </w14:solidFill>
          </w14:textFill>
        </w:rPr>
        <w:t>优秀</w:t>
      </w:r>
      <w:r>
        <w:rPr>
          <w:rFonts w:ascii="Times New Roman" w:hAnsi="仿宋_GB2312" w:eastAsia="仿宋_GB2312"/>
          <w:color w:val="000000" w:themeColor="text1"/>
          <w:sz w:val="32"/>
          <w:szCs w:val="32"/>
          <w14:textFill>
            <w14:solidFill>
              <w14:schemeClr w14:val="tx1"/>
            </w14:solidFill>
          </w14:textFill>
        </w:rPr>
        <w:t>奖，</w:t>
      </w: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5</w:t>
      </w:r>
      <w:r>
        <w:rPr>
          <w:rFonts w:ascii="Times New Roman" w:hAnsi="仿宋_GB2312" w:eastAsia="仿宋_GB2312"/>
          <w:color w:val="000000" w:themeColor="text1"/>
          <w:sz w:val="32"/>
          <w:szCs w:val="32"/>
          <w14:textFill>
            <w14:solidFill>
              <w14:schemeClr w14:val="tx1"/>
            </w14:solidFill>
          </w14:textFill>
        </w:rPr>
        <w:t>名，各奖励</w:t>
      </w:r>
      <w:r>
        <w:rPr>
          <w:rFonts w:ascii="Times New Roman" w:hAnsi="Times New Roman" w:eastAsia="仿宋_GB2312"/>
          <w:color w:val="000000" w:themeColor="text1"/>
          <w:sz w:val="32"/>
          <w:szCs w:val="32"/>
          <w14:textFill>
            <w14:solidFill>
              <w14:schemeClr w14:val="tx1"/>
            </w14:solidFill>
          </w14:textFill>
        </w:rPr>
        <w:t>5000</w:t>
      </w:r>
      <w:r>
        <w:rPr>
          <w:rFonts w:ascii="Times New Roman" w:hAnsi="仿宋_GB2312" w:eastAsia="仿宋_GB2312"/>
          <w:color w:val="000000" w:themeColor="text1"/>
          <w:sz w:val="32"/>
          <w:szCs w:val="32"/>
          <w14:textFill>
            <w14:solidFill>
              <w14:schemeClr w14:val="tx1"/>
            </w14:solidFill>
          </w14:textFill>
        </w:rPr>
        <w:t>元。</w:t>
      </w:r>
    </w:p>
    <w:p>
      <w:pPr>
        <w:spacing w:line="54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2</w:t>
      </w:r>
      <w:r>
        <w:rPr>
          <w:rFonts w:hint="eastAsia" w:ascii="Times New Roman" w:hAnsi="Times New Roman" w:eastAsia="仿宋_GB2312"/>
          <w:bCs/>
          <w:color w:val="000000" w:themeColor="text1"/>
          <w:sz w:val="32"/>
          <w:szCs w:val="32"/>
          <w14:textFill>
            <w14:solidFill>
              <w14:schemeClr w14:val="tx1"/>
            </w14:solidFill>
          </w14:textFill>
        </w:rPr>
        <w:t>．</w:t>
      </w:r>
      <w:r>
        <w:rPr>
          <w:rFonts w:ascii="Times New Roman" w:hAnsi="仿宋_GB2312" w:eastAsia="仿宋_GB2312"/>
          <w:bCs/>
          <w:color w:val="000000" w:themeColor="text1"/>
          <w:sz w:val="32"/>
          <w:szCs w:val="32"/>
          <w14:textFill>
            <w14:solidFill>
              <w14:schemeClr w14:val="tx1"/>
            </w14:solidFill>
          </w14:textFill>
        </w:rPr>
        <w:t>初创企业组（共计奖金</w:t>
      </w:r>
      <w:r>
        <w:rPr>
          <w:rFonts w:hint="eastAsia" w:ascii="Times New Roman" w:hAnsi="仿宋_GB2312" w:eastAsia="仿宋_GB2312"/>
          <w:bCs/>
          <w:color w:val="000000" w:themeColor="text1"/>
          <w:sz w:val="32"/>
          <w:szCs w:val="32"/>
          <w14:textFill>
            <w14:solidFill>
              <w14:schemeClr w14:val="tx1"/>
            </w14:solidFill>
          </w14:textFill>
        </w:rPr>
        <w:t>425</w:t>
      </w:r>
      <w:r>
        <w:rPr>
          <w:rFonts w:ascii="Times New Roman" w:hAnsi="Times New Roman" w:eastAsia="仿宋_GB2312"/>
          <w:bCs/>
          <w:color w:val="000000" w:themeColor="text1"/>
          <w:sz w:val="32"/>
          <w:szCs w:val="32"/>
          <w14:textFill>
            <w14:solidFill>
              <w14:schemeClr w14:val="tx1"/>
            </w14:solidFill>
          </w14:textFill>
        </w:rPr>
        <w:t>000</w:t>
      </w:r>
      <w:r>
        <w:rPr>
          <w:rFonts w:ascii="Times New Roman" w:hAnsi="仿宋_GB2312" w:eastAsia="仿宋_GB2312"/>
          <w:bCs/>
          <w:color w:val="000000" w:themeColor="text1"/>
          <w:sz w:val="32"/>
          <w:szCs w:val="32"/>
          <w14:textFill>
            <w14:solidFill>
              <w14:schemeClr w14:val="tx1"/>
            </w14:solidFill>
          </w14:textFill>
        </w:rPr>
        <w:t>元）：</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仿宋_GB2312" w:eastAsia="仿宋_GB2312"/>
          <w:color w:val="000000" w:themeColor="text1"/>
          <w:sz w:val="32"/>
          <w:szCs w:val="32"/>
          <w14:textFill>
            <w14:solidFill>
              <w14:schemeClr w14:val="tx1"/>
            </w14:solidFill>
          </w14:textFill>
        </w:rPr>
        <w:t>一等奖，</w:t>
      </w:r>
      <w:r>
        <w:rPr>
          <w:rFonts w:ascii="Times New Roman" w:hAnsi="Times New Roman" w:eastAsia="仿宋_GB2312"/>
          <w:color w:val="000000" w:themeColor="text1"/>
          <w:sz w:val="32"/>
          <w:szCs w:val="32"/>
          <w14:textFill>
            <w14:solidFill>
              <w14:schemeClr w14:val="tx1"/>
            </w14:solidFill>
          </w14:textFill>
        </w:rPr>
        <w:t>1</w:t>
      </w:r>
      <w:r>
        <w:rPr>
          <w:rFonts w:ascii="Times New Roman" w:hAnsi="仿宋_GB2312" w:eastAsia="仿宋_GB2312"/>
          <w:color w:val="000000" w:themeColor="text1"/>
          <w:sz w:val="32"/>
          <w:szCs w:val="32"/>
          <w14:textFill>
            <w14:solidFill>
              <w14:schemeClr w14:val="tx1"/>
            </w14:solidFill>
          </w14:textFill>
        </w:rPr>
        <w:t>名，各奖励</w:t>
      </w:r>
      <w:r>
        <w:rPr>
          <w:rFonts w:hint="eastAsia" w:ascii="Times New Roman" w:hAnsi="Times New Roman" w:eastAsia="仿宋_GB2312"/>
          <w:color w:val="000000" w:themeColor="text1"/>
          <w:sz w:val="32"/>
          <w:szCs w:val="32"/>
          <w14:textFill>
            <w14:solidFill>
              <w14:schemeClr w14:val="tx1"/>
            </w14:solidFill>
          </w14:textFill>
        </w:rPr>
        <w:t>10</w:t>
      </w:r>
      <w:r>
        <w:rPr>
          <w:rFonts w:ascii="Times New Roman" w:hAnsi="Times New Roman" w:eastAsia="仿宋_GB2312"/>
          <w:color w:val="000000" w:themeColor="text1"/>
          <w:sz w:val="32"/>
          <w:szCs w:val="32"/>
          <w14:textFill>
            <w14:solidFill>
              <w14:schemeClr w14:val="tx1"/>
            </w14:solidFill>
          </w14:textFill>
        </w:rPr>
        <w:t>0000</w:t>
      </w:r>
      <w:r>
        <w:rPr>
          <w:rFonts w:ascii="Times New Roman" w:hAnsi="仿宋_GB2312" w:eastAsia="仿宋_GB2312"/>
          <w:color w:val="000000" w:themeColor="text1"/>
          <w:sz w:val="32"/>
          <w:szCs w:val="32"/>
          <w14:textFill>
            <w14:solidFill>
              <w14:schemeClr w14:val="tx1"/>
            </w14:solidFill>
          </w14:textFill>
        </w:rPr>
        <w:t>元；</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仿宋_GB2312" w:eastAsia="仿宋_GB2312"/>
          <w:color w:val="000000" w:themeColor="text1"/>
          <w:sz w:val="32"/>
          <w:szCs w:val="32"/>
          <w14:textFill>
            <w14:solidFill>
              <w14:schemeClr w14:val="tx1"/>
            </w14:solidFill>
          </w14:textFill>
        </w:rPr>
        <w:t>二等奖，</w:t>
      </w:r>
      <w:r>
        <w:rPr>
          <w:rFonts w:ascii="Times New Roman" w:hAnsi="Times New Roman" w:eastAsia="仿宋_GB2312"/>
          <w:color w:val="000000" w:themeColor="text1"/>
          <w:sz w:val="32"/>
          <w:szCs w:val="32"/>
          <w14:textFill>
            <w14:solidFill>
              <w14:schemeClr w14:val="tx1"/>
            </w14:solidFill>
          </w14:textFill>
        </w:rPr>
        <w:t>3</w:t>
      </w:r>
      <w:r>
        <w:rPr>
          <w:rFonts w:ascii="Times New Roman" w:hAnsi="仿宋_GB2312" w:eastAsia="仿宋_GB2312"/>
          <w:color w:val="000000" w:themeColor="text1"/>
          <w:sz w:val="32"/>
          <w:szCs w:val="32"/>
          <w14:textFill>
            <w14:solidFill>
              <w14:schemeClr w14:val="tx1"/>
            </w14:solidFill>
          </w14:textFill>
        </w:rPr>
        <w:t>名，各奖励</w:t>
      </w:r>
      <w:r>
        <w:rPr>
          <w:rFonts w:hint="eastAsia" w:ascii="Times New Roman" w:hAnsi="仿宋_GB2312" w:eastAsia="仿宋_GB2312"/>
          <w:color w:val="000000" w:themeColor="text1"/>
          <w:sz w:val="32"/>
          <w:szCs w:val="32"/>
          <w14:textFill>
            <w14:solidFill>
              <w14:schemeClr w14:val="tx1"/>
            </w14:solidFill>
          </w14:textFill>
        </w:rPr>
        <w:t>5</w:t>
      </w:r>
      <w:r>
        <w:rPr>
          <w:rFonts w:ascii="Times New Roman" w:hAnsi="Times New Roman" w:eastAsia="仿宋_GB2312"/>
          <w:color w:val="000000" w:themeColor="text1"/>
          <w:sz w:val="32"/>
          <w:szCs w:val="32"/>
          <w14:textFill>
            <w14:solidFill>
              <w14:schemeClr w14:val="tx1"/>
            </w14:solidFill>
          </w14:textFill>
        </w:rPr>
        <w:t>0000</w:t>
      </w:r>
      <w:r>
        <w:rPr>
          <w:rFonts w:ascii="Times New Roman" w:hAnsi="仿宋_GB2312" w:eastAsia="仿宋_GB2312"/>
          <w:color w:val="000000" w:themeColor="text1"/>
          <w:sz w:val="32"/>
          <w:szCs w:val="32"/>
          <w14:textFill>
            <w14:solidFill>
              <w14:schemeClr w14:val="tx1"/>
            </w14:solidFill>
          </w14:textFill>
        </w:rPr>
        <w:t>元；</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仿宋_GB2312" w:eastAsia="仿宋_GB2312"/>
          <w:color w:val="000000" w:themeColor="text1"/>
          <w:sz w:val="32"/>
          <w:szCs w:val="32"/>
          <w14:textFill>
            <w14:solidFill>
              <w14:schemeClr w14:val="tx1"/>
            </w14:solidFill>
          </w14:textFill>
        </w:rPr>
        <w:t>三等奖，</w:t>
      </w:r>
      <w:r>
        <w:rPr>
          <w:rFonts w:ascii="Times New Roman" w:hAnsi="Times New Roman" w:eastAsia="仿宋_GB2312"/>
          <w:color w:val="000000" w:themeColor="text1"/>
          <w:sz w:val="32"/>
          <w:szCs w:val="32"/>
          <w14:textFill>
            <w14:solidFill>
              <w14:schemeClr w14:val="tx1"/>
            </w14:solidFill>
          </w14:textFill>
        </w:rPr>
        <w:t>5</w:t>
      </w:r>
      <w:r>
        <w:rPr>
          <w:rFonts w:ascii="Times New Roman" w:hAnsi="仿宋_GB2312" w:eastAsia="仿宋_GB2312"/>
          <w:color w:val="000000" w:themeColor="text1"/>
          <w:sz w:val="32"/>
          <w:szCs w:val="32"/>
          <w14:textFill>
            <w14:solidFill>
              <w14:schemeClr w14:val="tx1"/>
            </w14:solidFill>
          </w14:textFill>
        </w:rPr>
        <w:t>名，各奖励</w:t>
      </w:r>
      <w:r>
        <w:rPr>
          <w:rFonts w:hint="eastAsia" w:ascii="Times New Roman" w:hAnsi="仿宋_GB2312"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0000</w:t>
      </w:r>
      <w:r>
        <w:rPr>
          <w:rFonts w:ascii="Times New Roman" w:hAnsi="仿宋_GB2312" w:eastAsia="仿宋_GB2312"/>
          <w:color w:val="000000" w:themeColor="text1"/>
          <w:sz w:val="32"/>
          <w:szCs w:val="32"/>
          <w14:textFill>
            <w14:solidFill>
              <w14:schemeClr w14:val="tx1"/>
            </w14:solidFill>
          </w14:textFill>
        </w:rPr>
        <w:t>元；</w:t>
      </w:r>
    </w:p>
    <w:p>
      <w:pPr>
        <w:spacing w:line="540" w:lineRule="exact"/>
        <w:ind w:firstLine="640" w:firstLineChars="200"/>
        <w:rPr>
          <w:rFonts w:ascii="Times New Roman" w:hAnsi="仿宋_GB2312" w:eastAsia="仿宋_GB2312"/>
          <w:color w:val="000000" w:themeColor="text1"/>
          <w:sz w:val="32"/>
          <w:szCs w:val="32"/>
          <w14:textFill>
            <w14:solidFill>
              <w14:schemeClr w14:val="tx1"/>
            </w14:solidFill>
          </w14:textFill>
        </w:rPr>
      </w:pPr>
      <w:r>
        <w:rPr>
          <w:rFonts w:hint="eastAsia" w:ascii="Times New Roman" w:hAnsi="仿宋_GB2312" w:eastAsia="仿宋_GB2312"/>
          <w:color w:val="000000" w:themeColor="text1"/>
          <w:sz w:val="32"/>
          <w:szCs w:val="32"/>
          <w14:textFill>
            <w14:solidFill>
              <w14:schemeClr w14:val="tx1"/>
            </w14:solidFill>
          </w14:textFill>
        </w:rPr>
        <w:t>优秀</w:t>
      </w:r>
      <w:r>
        <w:rPr>
          <w:rFonts w:ascii="Times New Roman" w:hAnsi="仿宋_GB2312" w:eastAsia="仿宋_GB2312"/>
          <w:color w:val="000000" w:themeColor="text1"/>
          <w:sz w:val="32"/>
          <w:szCs w:val="32"/>
          <w14:textFill>
            <w14:solidFill>
              <w14:schemeClr w14:val="tx1"/>
            </w14:solidFill>
          </w14:textFill>
        </w:rPr>
        <w:t>奖，</w:t>
      </w: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5</w:t>
      </w:r>
      <w:r>
        <w:rPr>
          <w:rFonts w:ascii="Times New Roman" w:hAnsi="仿宋_GB2312" w:eastAsia="仿宋_GB2312"/>
          <w:color w:val="000000" w:themeColor="text1"/>
          <w:sz w:val="32"/>
          <w:szCs w:val="32"/>
          <w14:textFill>
            <w14:solidFill>
              <w14:schemeClr w14:val="tx1"/>
            </w14:solidFill>
          </w14:textFill>
        </w:rPr>
        <w:t>名，各奖励</w:t>
      </w:r>
      <w:r>
        <w:rPr>
          <w:rFonts w:ascii="Times New Roman" w:hAnsi="Times New Roman" w:eastAsia="仿宋_GB2312"/>
          <w:color w:val="000000" w:themeColor="text1"/>
          <w:sz w:val="32"/>
          <w:szCs w:val="32"/>
          <w14:textFill>
            <w14:solidFill>
              <w14:schemeClr w14:val="tx1"/>
            </w14:solidFill>
          </w14:textFill>
        </w:rPr>
        <w:t>5000</w:t>
      </w:r>
      <w:r>
        <w:rPr>
          <w:rFonts w:ascii="Times New Roman" w:hAnsi="仿宋_GB2312" w:eastAsia="仿宋_GB2312"/>
          <w:color w:val="000000" w:themeColor="text1"/>
          <w:sz w:val="32"/>
          <w:szCs w:val="32"/>
          <w14:textFill>
            <w14:solidFill>
              <w14:schemeClr w14:val="tx1"/>
            </w14:solidFill>
          </w14:textFill>
        </w:rPr>
        <w:t>元。</w:t>
      </w:r>
    </w:p>
    <w:p>
      <w:pPr>
        <w:numPr>
          <w:ilvl w:val="0"/>
          <w:numId w:val="4"/>
        </w:numPr>
        <w:spacing w:line="540" w:lineRule="exact"/>
        <w:ind w:firstLine="640" w:firstLineChars="200"/>
        <w:rPr>
          <w:rFonts w:ascii="Times New Roman" w:hAnsi="仿宋_GB2312" w:eastAsia="仿宋_GB2312"/>
          <w:color w:val="000000" w:themeColor="text1"/>
          <w:sz w:val="32"/>
          <w:szCs w:val="32"/>
          <w14:textFill>
            <w14:solidFill>
              <w14:schemeClr w14:val="tx1"/>
            </w14:solidFill>
          </w14:textFill>
        </w:rPr>
      </w:pPr>
      <w:r>
        <w:rPr>
          <w:rFonts w:hint="eastAsia" w:ascii="Times New Roman" w:hAnsi="仿宋_GB2312" w:eastAsia="仿宋_GB2312"/>
          <w:bCs/>
          <w:color w:val="000000" w:themeColor="text1"/>
          <w:sz w:val="32"/>
          <w:szCs w:val="32"/>
          <w14:textFill>
            <w14:solidFill>
              <w14:schemeClr w14:val="tx1"/>
            </w14:solidFill>
          </w14:textFill>
        </w:rPr>
        <w:t>设最佳组织奖</w:t>
      </w:r>
    </w:p>
    <w:p>
      <w:pPr>
        <w:spacing w:line="540" w:lineRule="exact"/>
        <w:ind w:firstLine="640" w:firstLineChars="200"/>
        <w:rPr>
          <w:rFonts w:ascii="Times New Roman" w:hAnsi="仿宋_GB2312" w:eastAsia="仿宋_GB2312"/>
          <w:sz w:val="32"/>
          <w:szCs w:val="32"/>
        </w:rPr>
      </w:pPr>
      <w:r>
        <w:rPr>
          <w:rFonts w:hint="eastAsia" w:ascii="Times New Roman" w:hAnsi="仿宋_GB2312" w:eastAsia="仿宋_GB2312"/>
          <w:kern w:val="44"/>
          <w:sz w:val="32"/>
          <w:szCs w:val="32"/>
        </w:rPr>
        <w:t>根据县区及各孵化器组织初赛的活跃度与成效进行最佳组织奖的评定，鼓励县区及各孵化器积极组织参赛企业，营造良好的创新创业氛围，</w:t>
      </w:r>
      <w:r>
        <w:rPr>
          <w:rFonts w:hint="eastAsia" w:ascii="Times New Roman" w:hAnsi="仿宋_GB2312" w:eastAsia="仿宋_GB2312"/>
          <w:bCs/>
          <w:kern w:val="0"/>
          <w:sz w:val="32"/>
          <w:szCs w:val="32"/>
        </w:rPr>
        <w:t>不举行线上或线下路演比赛的县区原则上不参与最佳组织奖的评选</w:t>
      </w:r>
      <w:r>
        <w:rPr>
          <w:rFonts w:ascii="Times New Roman" w:hAnsi="仿宋_GB2312" w:eastAsia="仿宋_GB2312"/>
          <w:bCs/>
          <w:sz w:val="32"/>
          <w:szCs w:val="32"/>
        </w:rPr>
        <w:t>。</w:t>
      </w:r>
    </w:p>
    <w:p>
      <w:pPr>
        <w:spacing w:line="54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（二）其他支持</w:t>
      </w:r>
    </w:p>
    <w:p>
      <w:pPr>
        <w:spacing w:line="540" w:lineRule="exact"/>
        <w:ind w:firstLine="640" w:firstLineChars="200"/>
        <w:outlineLvl w:val="0"/>
        <w:rPr>
          <w:rFonts w:ascii="Times New Roman" w:hAnsi="仿宋_GB2312" w:eastAsia="仿宋_GB2312"/>
          <w:bCs/>
          <w:sz w:val="32"/>
          <w:szCs w:val="32"/>
        </w:rPr>
      </w:pPr>
      <w:r>
        <w:rPr>
          <w:rFonts w:hint="eastAsia" w:ascii="Times New Roman" w:hAnsi="Times New Roman" w:eastAsia="仿宋_GB2312"/>
          <w:bCs/>
          <w:sz w:val="32"/>
          <w:szCs w:val="32"/>
        </w:rPr>
        <w:t xml:space="preserve">1. </w:t>
      </w:r>
      <w:r>
        <w:rPr>
          <w:rFonts w:ascii="Times New Roman" w:hAnsi="仿宋_GB2312" w:eastAsia="仿宋_GB2312"/>
          <w:b/>
          <w:sz w:val="32"/>
          <w:szCs w:val="32"/>
        </w:rPr>
        <w:t>智库支持</w:t>
      </w:r>
      <w:r>
        <w:rPr>
          <w:rFonts w:ascii="Times New Roman" w:hAnsi="仿宋_GB2312" w:eastAsia="仿宋_GB2312"/>
          <w:b/>
          <w:color w:val="000000" w:themeColor="text1"/>
          <w:sz w:val="32"/>
          <w:szCs w:val="32"/>
          <w14:textFill>
            <w14:solidFill>
              <w14:schemeClr w14:val="tx1"/>
            </w14:solidFill>
          </w14:textFill>
        </w:rPr>
        <w:t>：</w:t>
      </w:r>
      <w:r>
        <w:rPr>
          <w:rFonts w:ascii="Times New Roman" w:hAnsi="仿宋_GB2312" w:eastAsia="仿宋_GB2312"/>
          <w:bCs/>
          <w:color w:val="000000" w:themeColor="text1"/>
          <w:sz w:val="32"/>
          <w:szCs w:val="32"/>
          <w14:textFill>
            <w14:solidFill>
              <w14:schemeClr w14:val="tx1"/>
            </w14:solidFill>
          </w14:textFill>
        </w:rPr>
        <w:t>获奖项目优先推荐</w:t>
      </w:r>
      <w:r>
        <w:rPr>
          <w:rFonts w:ascii="Times New Roman" w:hAnsi="Times New Roman" w:eastAsia="仿宋_GB2312"/>
          <w:bCs/>
          <w:color w:val="000000" w:themeColor="text1"/>
          <w:sz w:val="32"/>
          <w:szCs w:val="32"/>
          <w14:textFill>
            <w14:solidFill>
              <w14:schemeClr w14:val="tx1"/>
            </w14:solidFill>
          </w14:textFill>
        </w:rPr>
        <w:t>“</w:t>
      </w:r>
      <w:r>
        <w:rPr>
          <w:rFonts w:ascii="Times New Roman" w:hAnsi="仿宋_GB2312" w:eastAsia="仿宋_GB2312"/>
          <w:bCs/>
          <w:color w:val="000000" w:themeColor="text1"/>
          <w:sz w:val="32"/>
          <w:szCs w:val="32"/>
          <w14:textFill>
            <w14:solidFill>
              <w14:schemeClr w14:val="tx1"/>
            </w14:solidFill>
          </w14:textFill>
        </w:rPr>
        <w:t>十</w:t>
      </w:r>
      <w:r>
        <w:rPr>
          <w:rFonts w:hint="eastAsia" w:ascii="Times New Roman" w:hAnsi="仿宋_GB2312" w:eastAsia="仿宋_GB2312"/>
          <w:bCs/>
          <w:color w:val="000000" w:themeColor="text1"/>
          <w:sz w:val="32"/>
          <w:szCs w:val="32"/>
          <w14:textFill>
            <w14:solidFill>
              <w14:schemeClr w14:val="tx1"/>
            </w14:solidFill>
          </w14:textFill>
        </w:rPr>
        <w:t>四</w:t>
      </w:r>
      <w:r>
        <w:rPr>
          <w:rFonts w:ascii="Times New Roman" w:hAnsi="仿宋_GB2312" w:eastAsia="仿宋_GB2312"/>
          <w:bCs/>
          <w:color w:val="000000" w:themeColor="text1"/>
          <w:sz w:val="32"/>
          <w:szCs w:val="32"/>
          <w14:textFill>
            <w14:solidFill>
              <w14:schemeClr w14:val="tx1"/>
            </w14:solidFill>
          </w14:textFill>
        </w:rPr>
        <w:t>五</w:t>
      </w:r>
      <w:r>
        <w:rPr>
          <w:rFonts w:ascii="Times New Roman" w:hAnsi="Times New Roman" w:eastAsia="仿宋_GB2312"/>
          <w:bCs/>
          <w:color w:val="000000" w:themeColor="text1"/>
          <w:sz w:val="32"/>
          <w:szCs w:val="32"/>
          <w14:textFill>
            <w14:solidFill>
              <w14:schemeClr w14:val="tx1"/>
            </w14:solidFill>
          </w14:textFill>
        </w:rPr>
        <w:t>”</w:t>
      </w:r>
      <w:r>
        <w:rPr>
          <w:rFonts w:ascii="Times New Roman" w:hAnsi="仿宋_GB2312" w:eastAsia="仿宋_GB2312"/>
          <w:bCs/>
          <w:color w:val="000000" w:themeColor="text1"/>
          <w:sz w:val="32"/>
          <w:szCs w:val="32"/>
          <w14:textFill>
            <w14:solidFill>
              <w14:schemeClr w14:val="tx1"/>
            </w14:solidFill>
          </w14:textFill>
        </w:rPr>
        <w:t>柳州市科技计划项目申报</w:t>
      </w:r>
      <w:r>
        <w:rPr>
          <w:rFonts w:hint="eastAsia" w:ascii="Times New Roman" w:hAnsi="仿宋_GB2312" w:eastAsia="仿宋_GB2312"/>
          <w:bCs/>
          <w:color w:val="000000" w:themeColor="text1"/>
          <w:sz w:val="32"/>
          <w:szCs w:val="32"/>
          <w14:textFill>
            <w14:solidFill>
              <w14:schemeClr w14:val="tx1"/>
            </w14:solidFill>
          </w14:textFill>
        </w:rPr>
        <w:t>；具有前瞻性、发展前景较好的项目，</w:t>
      </w:r>
      <w:r>
        <w:rPr>
          <w:rFonts w:hint="eastAsia" w:ascii="Times New Roman" w:hAnsi="仿宋_GB2312" w:eastAsia="仿宋_GB2312"/>
          <w:bCs/>
          <w:sz w:val="32"/>
          <w:szCs w:val="32"/>
        </w:rPr>
        <w:t>组织投融资机构、知名企业、孵化载体、工业园区、双创服务机构等单位，提供需求对接、政策匹配、创业规划指导、科小高企创新台阶升级辅导等“一对一”服务。</w:t>
      </w:r>
    </w:p>
    <w:p>
      <w:pPr>
        <w:pStyle w:val="5"/>
        <w:adjustRightInd w:val="0"/>
        <w:snapToGrid w:val="0"/>
        <w:spacing w:before="0" w:beforeAutospacing="0" w:after="0" w:afterAutospacing="0" w:line="540" w:lineRule="exact"/>
        <w:ind w:firstLine="640" w:firstLineChars="200"/>
        <w:rPr>
          <w:rFonts w:ascii="Times New Roman" w:hAnsi="Times New Roman" w:eastAsia="仿宋_GB2312"/>
          <w:bCs/>
          <w:kern w:val="2"/>
          <w:sz w:val="32"/>
          <w:szCs w:val="32"/>
        </w:rPr>
      </w:pPr>
      <w:r>
        <w:rPr>
          <w:rFonts w:hint="eastAsia" w:ascii="Times New Roman" w:hAnsi="Times New Roman" w:eastAsia="仿宋_GB2312"/>
          <w:bCs/>
          <w:kern w:val="2"/>
          <w:sz w:val="32"/>
          <w:szCs w:val="32"/>
        </w:rPr>
        <w:t>2.</w:t>
      </w:r>
      <w:r>
        <w:rPr>
          <w:rFonts w:ascii="Times New Roman" w:hAnsi="仿宋_GB2312" w:eastAsia="仿宋_GB2312"/>
          <w:b/>
          <w:kern w:val="2"/>
          <w:sz w:val="32"/>
          <w:szCs w:val="32"/>
        </w:rPr>
        <w:t>场地支持：</w:t>
      </w:r>
      <w:r>
        <w:rPr>
          <w:rFonts w:ascii="Times New Roman" w:hAnsi="仿宋_GB2312" w:eastAsia="仿宋_GB2312"/>
          <w:bCs/>
          <w:sz w:val="32"/>
          <w:szCs w:val="32"/>
        </w:rPr>
        <w:t>为入围决赛项目提供在</w:t>
      </w:r>
      <w:r>
        <w:rPr>
          <w:rFonts w:ascii="Times New Roman" w:hAnsi="仿宋_GB2312" w:eastAsia="仿宋_GB2312"/>
          <w:sz w:val="32"/>
          <w:szCs w:val="32"/>
        </w:rPr>
        <w:t>孵化器、众创空间等</w:t>
      </w:r>
      <w:r>
        <w:rPr>
          <w:rFonts w:ascii="Times New Roman" w:hAnsi="仿宋_GB2312" w:eastAsia="仿宋_GB2312"/>
          <w:bCs/>
          <w:sz w:val="32"/>
          <w:szCs w:val="32"/>
        </w:rPr>
        <w:t>相适配为期一年合理大小的免费办公场地。</w:t>
      </w:r>
      <w:r>
        <w:rPr>
          <w:rFonts w:ascii="Times New Roman" w:hAnsi="Times New Roman" w:eastAsia="仿宋_GB2312"/>
          <w:bCs/>
          <w:sz w:val="32"/>
          <w:szCs w:val="32"/>
        </w:rPr>
        <w:t xml:space="preserve"> </w:t>
      </w:r>
    </w:p>
    <w:p>
      <w:pPr>
        <w:pStyle w:val="5"/>
        <w:adjustRightInd w:val="0"/>
        <w:snapToGrid w:val="0"/>
        <w:spacing w:before="0" w:beforeAutospacing="0" w:after="0" w:afterAutospacing="0" w:line="540" w:lineRule="exact"/>
        <w:ind w:firstLine="640" w:firstLineChars="200"/>
        <w:rPr>
          <w:rFonts w:ascii="Times New Roman" w:hAnsi="仿宋_GB2312" w:eastAsia="仿宋_GB2312"/>
          <w:bCs/>
          <w:kern w:val="2"/>
          <w:sz w:val="32"/>
          <w:szCs w:val="32"/>
        </w:rPr>
      </w:pPr>
      <w:r>
        <w:rPr>
          <w:rFonts w:hint="eastAsia" w:ascii="Times New Roman" w:hAnsi="Times New Roman" w:eastAsia="仿宋_GB2312"/>
          <w:bCs/>
          <w:kern w:val="2"/>
          <w:sz w:val="32"/>
          <w:szCs w:val="32"/>
        </w:rPr>
        <w:t>3.</w:t>
      </w:r>
      <w:r>
        <w:rPr>
          <w:rFonts w:ascii="Times New Roman" w:hAnsi="仿宋_GB2312" w:eastAsia="仿宋_GB2312"/>
          <w:b/>
          <w:kern w:val="2"/>
          <w:sz w:val="32"/>
          <w:szCs w:val="32"/>
        </w:rPr>
        <w:t>荣誉支持：</w:t>
      </w:r>
      <w:r>
        <w:rPr>
          <w:rFonts w:hint="eastAsia" w:ascii="Times New Roman" w:hAnsi="仿宋_GB2312" w:eastAsia="仿宋_GB2312"/>
          <w:kern w:val="2"/>
          <w:sz w:val="32"/>
          <w:szCs w:val="32"/>
        </w:rPr>
        <w:t>颁发荣誉证书，</w:t>
      </w:r>
      <w:r>
        <w:rPr>
          <w:rFonts w:hint="eastAsia" w:ascii="Times New Roman" w:hAnsi="仿宋_GB2312" w:eastAsia="仿宋_GB2312"/>
          <w:kern w:val="44"/>
          <w:sz w:val="32"/>
          <w:szCs w:val="32"/>
        </w:rPr>
        <w:t>对所有获奖队伍（包括最佳组织奖）颁发奖励证书。</w:t>
      </w:r>
    </w:p>
    <w:p>
      <w:pPr>
        <w:spacing w:line="540" w:lineRule="exact"/>
        <w:ind w:firstLine="640" w:firstLineChars="200"/>
        <w:rPr>
          <w:rFonts w:ascii="Times New Roman" w:hAnsi="仿宋_GB2312" w:eastAsia="仿宋_GB2312"/>
          <w:bCs/>
          <w:color w:val="C00000"/>
          <w:kern w:val="0"/>
          <w:sz w:val="32"/>
          <w:szCs w:val="32"/>
        </w:rPr>
      </w:pPr>
      <w:r>
        <w:rPr>
          <w:rFonts w:hint="eastAsia" w:ascii="Times New Roman" w:hAnsi="Times New Roman" w:eastAsia="仿宋_GB2312"/>
          <w:bCs/>
          <w:sz w:val="32"/>
          <w:szCs w:val="32"/>
        </w:rPr>
        <w:t>4</w:t>
      </w:r>
      <w:r>
        <w:rPr>
          <w:rFonts w:ascii="Times New Roman" w:hAnsi="Times New Roman" w:eastAsia="仿宋_GB2312"/>
          <w:bCs/>
          <w:sz w:val="32"/>
          <w:szCs w:val="32"/>
        </w:rPr>
        <w:t>.</w:t>
      </w:r>
      <w:r>
        <w:rPr>
          <w:rFonts w:ascii="Times New Roman" w:hAnsi="仿宋_GB2312" w:eastAsia="仿宋_GB2312"/>
          <w:b/>
          <w:sz w:val="32"/>
          <w:szCs w:val="32"/>
        </w:rPr>
        <w:t>金融支持：</w:t>
      </w:r>
      <w:r>
        <w:rPr>
          <w:rFonts w:ascii="Times New Roman" w:hAnsi="仿宋_GB2312" w:eastAsia="仿宋_GB2312"/>
          <w:bCs/>
          <w:color w:val="000000" w:themeColor="text1"/>
          <w:kern w:val="0"/>
          <w:sz w:val="32"/>
          <w:szCs w:val="32"/>
          <w14:textFill>
            <w14:solidFill>
              <w14:schemeClr w14:val="tx1"/>
            </w14:solidFill>
          </w14:textFill>
        </w:rPr>
        <w:t>优先推荐给大赛投资基金和创业投资机</w:t>
      </w:r>
      <w:r>
        <w:rPr>
          <w:rFonts w:ascii="Times New Roman" w:hAnsi="仿宋_GB2312" w:eastAsia="仿宋_GB2312"/>
          <w:bCs/>
          <w:color w:val="auto"/>
          <w:kern w:val="0"/>
          <w:sz w:val="32"/>
          <w:szCs w:val="32"/>
        </w:rPr>
        <w:t>构</w:t>
      </w:r>
      <w:r>
        <w:rPr>
          <w:rFonts w:hint="eastAsia" w:ascii="Times New Roman" w:hAnsi="仿宋_GB2312" w:eastAsia="仿宋_GB2312"/>
          <w:bCs/>
          <w:color w:val="auto"/>
          <w:kern w:val="0"/>
          <w:sz w:val="32"/>
          <w:szCs w:val="32"/>
        </w:rPr>
        <w:t>；针对赛事优秀及符合条件的企业，建行柳州分行提供最高1000万元的善新贷、300万元的小微快贷等线上信用贷款以及最高1000万元的抵押贷款支持，同时提供“桂惠贷”贴息优惠及其他增值金融业务服务等。</w:t>
      </w:r>
    </w:p>
    <w:p>
      <w:pPr>
        <w:spacing w:line="540" w:lineRule="exact"/>
        <w:ind w:firstLine="643" w:firstLineChars="200"/>
        <w:outlineLvl w:val="0"/>
        <w:rPr>
          <w:rFonts w:ascii="Times New Roman" w:hAnsi="Times New Roman" w:eastAsia="Times New Roman"/>
          <w:bCs/>
          <w:sz w:val="32"/>
          <w:szCs w:val="32"/>
        </w:rPr>
      </w:pPr>
      <w:r>
        <w:rPr>
          <w:rFonts w:hint="eastAsia" w:ascii="Times New Roman" w:hAnsi="仿宋_GB2312" w:eastAsia="仿宋_GB2312"/>
          <w:b/>
          <w:bCs/>
          <w:color w:val="000000" w:themeColor="text1"/>
          <w:kern w:val="44"/>
          <w:sz w:val="32"/>
          <w:szCs w:val="32"/>
          <w14:textFill>
            <w14:solidFill>
              <w14:schemeClr w14:val="tx1"/>
            </w14:solidFill>
          </w14:textFill>
        </w:rPr>
        <w:t>5. 其他支持：</w:t>
      </w:r>
      <w:r>
        <w:rPr>
          <w:rFonts w:hint="eastAsia" w:ascii="Times New Roman" w:hAnsi="仿宋_GB2312" w:eastAsia="仿宋_GB2312"/>
          <w:color w:val="000000" w:themeColor="text1"/>
          <w:kern w:val="44"/>
          <w:sz w:val="32"/>
          <w:szCs w:val="32"/>
          <w14:textFill>
            <w14:solidFill>
              <w14:schemeClr w14:val="tx1"/>
            </w14:solidFill>
          </w14:textFill>
        </w:rPr>
        <w:t>孵化器获得最佳组织奖列入年度考评加分项；</w:t>
      </w:r>
      <w:r>
        <w:rPr>
          <w:rFonts w:hint="eastAsia" w:ascii="Times New Roman" w:hAnsi="仿宋_GB2312" w:eastAsia="仿宋_GB2312"/>
          <w:bCs/>
          <w:color w:val="000000" w:themeColor="text1"/>
          <w:kern w:val="0"/>
          <w:sz w:val="32"/>
          <w:szCs w:val="32"/>
          <w14:textFill>
            <w14:solidFill>
              <w14:schemeClr w14:val="tx1"/>
            </w14:solidFill>
          </w14:textFill>
        </w:rPr>
        <w:t>定期回访参赛项目团队，及时掌握项目运行情况；做好获奖团队申请各类项资助资金及其他配套政策的相关工作。</w:t>
      </w:r>
    </w:p>
    <w:p>
      <w:pPr>
        <w:spacing w:line="54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六、宣传方案</w:t>
      </w:r>
    </w:p>
    <w:p>
      <w:pPr>
        <w:numPr>
          <w:ilvl w:val="0"/>
          <w:numId w:val="5"/>
        </w:numPr>
        <w:spacing w:line="540" w:lineRule="exact"/>
        <w:ind w:firstLine="643" w:firstLineChars="200"/>
        <w:rPr>
          <w:rFonts w:ascii="Times New Roman" w:hAnsi="Times New Roman" w:eastAsia="楷体_GB2312"/>
          <w:b/>
          <w:bCs/>
          <w:color w:val="000000" w:themeColor="text1"/>
          <w:sz w:val="32"/>
          <w:szCs w:val="32"/>
          <w14:textFill>
            <w14:solidFill>
              <w14:schemeClr w14:val="tx1"/>
            </w14:solidFill>
          </w14:textFill>
        </w:rPr>
      </w:pPr>
      <w:r>
        <w:rPr>
          <w:rFonts w:hint="eastAsia" w:ascii="Times New Roman" w:hAnsi="Times New Roman" w:eastAsia="楷体_GB2312"/>
          <w:b/>
          <w:bCs/>
          <w:color w:val="000000" w:themeColor="text1"/>
          <w:sz w:val="32"/>
          <w:szCs w:val="32"/>
          <w14:textFill>
            <w14:solidFill>
              <w14:schemeClr w14:val="tx1"/>
            </w14:solidFill>
          </w14:textFill>
        </w:rPr>
        <w:t>大赛</w:t>
      </w:r>
      <w:r>
        <w:rPr>
          <w:rFonts w:ascii="Times New Roman" w:hAnsi="Times New Roman" w:eastAsia="楷体_GB2312"/>
          <w:b/>
          <w:bCs/>
          <w:color w:val="000000" w:themeColor="text1"/>
          <w:sz w:val="32"/>
          <w:szCs w:val="32"/>
          <w14:textFill>
            <w14:solidFill>
              <w14:schemeClr w14:val="tx1"/>
            </w14:solidFill>
          </w14:textFill>
        </w:rPr>
        <w:t>前期宣传</w:t>
      </w:r>
    </w:p>
    <w:p>
      <w:pPr>
        <w:spacing w:line="54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1</w:t>
      </w:r>
      <w:r>
        <w:rPr>
          <w:rFonts w:hint="eastAsia" w:ascii="Times New Roman" w:hAnsi="Times New Roman" w:eastAsia="仿宋_GB2312"/>
          <w:bCs/>
          <w:color w:val="000000" w:themeColor="text1"/>
          <w:sz w:val="32"/>
          <w:szCs w:val="32"/>
          <w14:textFill>
            <w14:solidFill>
              <w14:schemeClr w14:val="tx1"/>
            </w14:solidFill>
          </w14:textFill>
        </w:rPr>
        <w:t>．</w:t>
      </w:r>
      <w:r>
        <w:rPr>
          <w:rFonts w:ascii="Times New Roman" w:hAnsi="仿宋_GB2312" w:eastAsia="仿宋_GB2312"/>
          <w:bCs/>
          <w:color w:val="000000" w:themeColor="text1"/>
          <w:sz w:val="32"/>
          <w:szCs w:val="32"/>
          <w14:textFill>
            <w14:solidFill>
              <w14:schemeClr w14:val="tx1"/>
            </w14:solidFill>
          </w14:textFill>
        </w:rPr>
        <w:t>制作大赛宣传海报</w:t>
      </w:r>
      <w:r>
        <w:rPr>
          <w:rFonts w:hint="eastAsia" w:ascii="Times New Roman" w:hAnsi="仿宋_GB2312" w:eastAsia="仿宋_GB2312"/>
          <w:bCs/>
          <w:color w:val="000000" w:themeColor="text1"/>
          <w:sz w:val="32"/>
          <w:szCs w:val="32"/>
          <w14:textFill>
            <w14:solidFill>
              <w14:schemeClr w14:val="tx1"/>
            </w14:solidFill>
          </w14:textFill>
        </w:rPr>
        <w:t>并</w:t>
      </w:r>
      <w:r>
        <w:rPr>
          <w:rFonts w:ascii="Times New Roman" w:hAnsi="仿宋_GB2312" w:eastAsia="仿宋_GB2312"/>
          <w:bCs/>
          <w:color w:val="000000" w:themeColor="text1"/>
          <w:sz w:val="32"/>
          <w:szCs w:val="32"/>
          <w14:textFill>
            <w14:solidFill>
              <w14:schemeClr w14:val="tx1"/>
            </w14:solidFill>
          </w14:textFill>
        </w:rPr>
        <w:t>张贴、派发到全市各赛区，各赛区分别到相应学校、企业园区、孵化器、众创空间、创业创新基地和园区、现代商业聚集区等进行张贴与宣传。</w:t>
      </w:r>
    </w:p>
    <w:p>
      <w:pPr>
        <w:spacing w:line="54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2</w:t>
      </w:r>
      <w:r>
        <w:rPr>
          <w:rFonts w:hint="eastAsia" w:ascii="Times New Roman" w:hAnsi="Times New Roman" w:eastAsia="仿宋_GB2312"/>
          <w:bCs/>
          <w:color w:val="000000" w:themeColor="text1"/>
          <w:sz w:val="32"/>
          <w:szCs w:val="32"/>
          <w14:textFill>
            <w14:solidFill>
              <w14:schemeClr w14:val="tx1"/>
            </w14:solidFill>
          </w14:textFill>
        </w:rPr>
        <w:t>．</w:t>
      </w:r>
      <w:r>
        <w:rPr>
          <w:rFonts w:ascii="Times New Roman" w:hAnsi="仿宋_GB2312" w:eastAsia="仿宋_GB2312"/>
          <w:bCs/>
          <w:color w:val="000000" w:themeColor="text1"/>
          <w:sz w:val="32"/>
          <w:szCs w:val="32"/>
          <w14:textFill>
            <w14:solidFill>
              <w14:schemeClr w14:val="tx1"/>
            </w14:solidFill>
          </w14:textFill>
        </w:rPr>
        <w:t>大赛电子宣传海报、大赛宣传视频</w:t>
      </w:r>
      <w:r>
        <w:rPr>
          <w:rFonts w:hint="eastAsia" w:ascii="Times New Roman" w:hAnsi="仿宋_GB2312" w:eastAsia="仿宋_GB2312"/>
          <w:bCs/>
          <w:color w:val="000000" w:themeColor="text1"/>
          <w:sz w:val="32"/>
          <w:szCs w:val="32"/>
          <w14:textFill>
            <w14:solidFill>
              <w14:schemeClr w14:val="tx1"/>
            </w14:solidFill>
          </w14:textFill>
        </w:rPr>
        <w:t>、报名指南</w:t>
      </w:r>
      <w:r>
        <w:rPr>
          <w:rFonts w:ascii="Times New Roman" w:hAnsi="仿宋_GB2312" w:eastAsia="仿宋_GB2312"/>
          <w:bCs/>
          <w:color w:val="000000" w:themeColor="text1"/>
          <w:sz w:val="32"/>
          <w:szCs w:val="32"/>
          <w14:textFill>
            <w14:solidFill>
              <w14:schemeClr w14:val="tx1"/>
            </w14:solidFill>
          </w14:textFill>
        </w:rPr>
        <w:t>等发布至官方媒体、新媒体、网站</w:t>
      </w:r>
      <w:r>
        <w:rPr>
          <w:rFonts w:hint="eastAsia" w:ascii="Times New Roman" w:hAnsi="仿宋_GB2312" w:eastAsia="仿宋_GB2312"/>
          <w:bCs/>
          <w:color w:val="000000" w:themeColor="text1"/>
          <w:sz w:val="32"/>
          <w:szCs w:val="32"/>
          <w14:textFill>
            <w14:solidFill>
              <w14:schemeClr w14:val="tx1"/>
            </w14:solidFill>
          </w14:textFill>
        </w:rPr>
        <w:t>、户外广告</w:t>
      </w:r>
      <w:r>
        <w:rPr>
          <w:rFonts w:ascii="Times New Roman" w:hAnsi="仿宋_GB2312" w:eastAsia="仿宋_GB2312"/>
          <w:bCs/>
          <w:color w:val="000000" w:themeColor="text1"/>
          <w:sz w:val="32"/>
          <w:szCs w:val="32"/>
          <w14:textFill>
            <w14:solidFill>
              <w14:schemeClr w14:val="tx1"/>
            </w14:solidFill>
          </w14:textFill>
        </w:rPr>
        <w:t>等宣传渠道。</w:t>
      </w:r>
    </w:p>
    <w:p>
      <w:pPr>
        <w:spacing w:line="54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3</w:t>
      </w:r>
      <w:r>
        <w:rPr>
          <w:rFonts w:hint="eastAsia" w:ascii="Times New Roman" w:hAnsi="Times New Roman" w:eastAsia="仿宋_GB2312"/>
          <w:bCs/>
          <w:color w:val="000000" w:themeColor="text1"/>
          <w:sz w:val="32"/>
          <w:szCs w:val="32"/>
          <w14:textFill>
            <w14:solidFill>
              <w14:schemeClr w14:val="tx1"/>
            </w14:solidFill>
          </w14:textFill>
        </w:rPr>
        <w:t>．</w:t>
      </w:r>
      <w:r>
        <w:rPr>
          <w:rFonts w:ascii="Times New Roman" w:hAnsi="仿宋_GB2312" w:eastAsia="仿宋_GB2312"/>
          <w:bCs/>
          <w:color w:val="000000" w:themeColor="text1"/>
          <w:sz w:val="32"/>
          <w:szCs w:val="32"/>
          <w14:textFill>
            <w14:solidFill>
              <w14:schemeClr w14:val="tx1"/>
            </w14:solidFill>
          </w14:textFill>
        </w:rPr>
        <w:t>在电视、报纸</w:t>
      </w:r>
      <w:r>
        <w:rPr>
          <w:rFonts w:hint="eastAsia" w:ascii="Times New Roman" w:hAnsi="仿宋_GB2312" w:eastAsia="仿宋_GB2312"/>
          <w:bCs/>
          <w:color w:val="000000" w:themeColor="text1"/>
          <w:sz w:val="32"/>
          <w:szCs w:val="32"/>
          <w14:textFill>
            <w14:solidFill>
              <w14:schemeClr w14:val="tx1"/>
            </w14:solidFill>
          </w14:textFill>
        </w:rPr>
        <w:t>、新媒体等</w:t>
      </w:r>
      <w:r>
        <w:rPr>
          <w:rFonts w:ascii="Times New Roman" w:hAnsi="仿宋_GB2312" w:eastAsia="仿宋_GB2312"/>
          <w:bCs/>
          <w:color w:val="000000" w:themeColor="text1"/>
          <w:sz w:val="32"/>
          <w:szCs w:val="32"/>
          <w14:textFill>
            <w14:solidFill>
              <w14:schemeClr w14:val="tx1"/>
            </w14:solidFill>
          </w14:textFill>
        </w:rPr>
        <w:t>发布</w:t>
      </w:r>
      <w:r>
        <w:rPr>
          <w:rFonts w:hint="eastAsia" w:ascii="Times New Roman" w:hAnsi="仿宋_GB2312" w:eastAsia="仿宋_GB2312"/>
          <w:bCs/>
          <w:color w:val="000000" w:themeColor="text1"/>
          <w:sz w:val="32"/>
          <w:szCs w:val="32"/>
          <w14:textFill>
            <w14:solidFill>
              <w14:schemeClr w14:val="tx1"/>
            </w14:solidFill>
          </w14:textFill>
        </w:rPr>
        <w:t>优秀及典型案例报道、赛事报名</w:t>
      </w:r>
      <w:r>
        <w:rPr>
          <w:rFonts w:ascii="Times New Roman" w:hAnsi="仿宋_GB2312" w:eastAsia="仿宋_GB2312"/>
          <w:bCs/>
          <w:color w:val="000000" w:themeColor="text1"/>
          <w:sz w:val="32"/>
          <w:szCs w:val="32"/>
          <w14:textFill>
            <w14:solidFill>
              <w14:schemeClr w14:val="tx1"/>
            </w14:solidFill>
          </w14:textFill>
        </w:rPr>
        <w:t>相关宣传、报道等新闻。</w:t>
      </w:r>
    </w:p>
    <w:p>
      <w:pPr>
        <w:spacing w:line="540" w:lineRule="exact"/>
        <w:ind w:firstLine="643" w:firstLineChars="200"/>
        <w:rPr>
          <w:rFonts w:ascii="Times New Roman" w:hAnsi="Times New Roman" w:eastAsia="楷体_GB2312"/>
          <w:b/>
          <w:bCs/>
          <w:color w:val="000000" w:themeColor="text1"/>
          <w:sz w:val="32"/>
          <w:szCs w:val="32"/>
          <w14:textFill>
            <w14:solidFill>
              <w14:schemeClr w14:val="tx1"/>
            </w14:solidFill>
          </w14:textFill>
        </w:rPr>
      </w:pPr>
      <w:r>
        <w:rPr>
          <w:rFonts w:ascii="Times New Roman" w:hAnsi="Times New Roman" w:eastAsia="楷体_GB2312"/>
          <w:b/>
          <w:bCs/>
          <w:color w:val="000000" w:themeColor="text1"/>
          <w:sz w:val="32"/>
          <w:szCs w:val="32"/>
          <w14:textFill>
            <w14:solidFill>
              <w14:schemeClr w14:val="tx1"/>
            </w14:solidFill>
          </w14:textFill>
        </w:rPr>
        <w:t>（二）</w:t>
      </w:r>
      <w:r>
        <w:rPr>
          <w:rFonts w:hint="eastAsia" w:ascii="Times New Roman" w:hAnsi="Times New Roman" w:eastAsia="楷体_GB2312"/>
          <w:b/>
          <w:bCs/>
          <w:color w:val="000000" w:themeColor="text1"/>
          <w:sz w:val="32"/>
          <w:szCs w:val="32"/>
          <w14:textFill>
            <w14:solidFill>
              <w14:schemeClr w14:val="tx1"/>
            </w14:solidFill>
          </w14:textFill>
        </w:rPr>
        <w:t>大赛（县区初赛、市复赛、决赛）</w:t>
      </w:r>
      <w:r>
        <w:rPr>
          <w:rFonts w:ascii="Times New Roman" w:hAnsi="Times New Roman" w:eastAsia="楷体_GB2312"/>
          <w:b/>
          <w:bCs/>
          <w:color w:val="000000" w:themeColor="text1"/>
          <w:sz w:val="32"/>
          <w:szCs w:val="32"/>
          <w14:textFill>
            <w14:solidFill>
              <w14:schemeClr w14:val="tx1"/>
            </w14:solidFill>
          </w14:textFill>
        </w:rPr>
        <w:t>中期宣传</w:t>
      </w:r>
    </w:p>
    <w:p>
      <w:pPr>
        <w:spacing w:line="54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1</w:t>
      </w:r>
      <w:r>
        <w:rPr>
          <w:rFonts w:hint="eastAsia" w:ascii="Times New Roman" w:hAnsi="Times New Roman" w:eastAsia="仿宋_GB2312"/>
          <w:bCs/>
          <w:color w:val="000000" w:themeColor="text1"/>
          <w:sz w:val="32"/>
          <w:szCs w:val="32"/>
          <w14:textFill>
            <w14:solidFill>
              <w14:schemeClr w14:val="tx1"/>
            </w14:solidFill>
          </w14:textFill>
        </w:rPr>
        <w:t>．</w:t>
      </w:r>
      <w:r>
        <w:rPr>
          <w:rFonts w:ascii="Times New Roman" w:hAnsi="仿宋_GB2312" w:eastAsia="仿宋_GB2312"/>
          <w:bCs/>
          <w:color w:val="000000" w:themeColor="text1"/>
          <w:sz w:val="32"/>
          <w:szCs w:val="32"/>
          <w14:textFill>
            <w14:solidFill>
              <w14:schemeClr w14:val="tx1"/>
            </w14:solidFill>
          </w14:textFill>
        </w:rPr>
        <w:t>邀请官方媒体、新媒体对</w:t>
      </w:r>
      <w:r>
        <w:rPr>
          <w:rFonts w:hint="eastAsia" w:ascii="Times New Roman" w:hAnsi="仿宋_GB2312" w:eastAsia="仿宋_GB2312"/>
          <w:bCs/>
          <w:color w:val="000000" w:themeColor="text1"/>
          <w:sz w:val="32"/>
          <w:szCs w:val="32"/>
          <w14:textFill>
            <w14:solidFill>
              <w14:schemeClr w14:val="tx1"/>
            </w14:solidFill>
          </w14:textFill>
        </w:rPr>
        <w:t>大赛过程</w:t>
      </w:r>
      <w:r>
        <w:rPr>
          <w:rFonts w:ascii="Times New Roman" w:hAnsi="仿宋_GB2312" w:eastAsia="仿宋_GB2312"/>
          <w:bCs/>
          <w:color w:val="000000" w:themeColor="text1"/>
          <w:sz w:val="32"/>
          <w:szCs w:val="32"/>
          <w14:textFill>
            <w14:solidFill>
              <w14:schemeClr w14:val="tx1"/>
            </w14:solidFill>
          </w14:textFill>
        </w:rPr>
        <w:t>进行跟踪报道，报道赛程、优秀晋级企业及大赛培训指导、花絮等内容。</w:t>
      </w:r>
    </w:p>
    <w:p>
      <w:pPr>
        <w:spacing w:line="540" w:lineRule="exact"/>
        <w:ind w:firstLine="640" w:firstLineChars="200"/>
        <w:rPr>
          <w:rFonts w:ascii="Times New Roman" w:hAnsi="Times New Roman" w:eastAsia="仿宋_GB2312"/>
          <w:bCs/>
          <w:sz w:val="32"/>
          <w:szCs w:val="32"/>
        </w:rPr>
      </w:pPr>
      <w:r>
        <w:rPr>
          <w:rFonts w:ascii="Times New Roman" w:hAnsi="Times New Roman" w:eastAsia="仿宋_GB2312"/>
          <w:bCs/>
          <w:color w:val="000000" w:themeColor="text1"/>
          <w:sz w:val="32"/>
          <w:szCs w:val="32"/>
          <w14:textFill>
            <w14:solidFill>
              <w14:schemeClr w14:val="tx1"/>
            </w14:solidFill>
          </w14:textFill>
        </w:rPr>
        <w:t>2</w:t>
      </w:r>
      <w:r>
        <w:rPr>
          <w:rFonts w:hint="eastAsia" w:ascii="Times New Roman" w:hAnsi="Times New Roman" w:eastAsia="仿宋_GB2312"/>
          <w:bCs/>
          <w:color w:val="000000" w:themeColor="text1"/>
          <w:sz w:val="32"/>
          <w:szCs w:val="32"/>
          <w14:textFill>
            <w14:solidFill>
              <w14:schemeClr w14:val="tx1"/>
            </w14:solidFill>
          </w14:textFill>
        </w:rPr>
        <w:t>．</w:t>
      </w:r>
      <w:r>
        <w:rPr>
          <w:rFonts w:ascii="Times New Roman" w:hAnsi="仿宋_GB2312" w:eastAsia="仿宋_GB2312"/>
          <w:bCs/>
          <w:color w:val="000000" w:themeColor="text1"/>
          <w:sz w:val="32"/>
          <w:szCs w:val="32"/>
          <w14:textFill>
            <w14:solidFill>
              <w14:schemeClr w14:val="tx1"/>
            </w14:solidFill>
          </w14:textFill>
        </w:rPr>
        <w:t>制作大赛队伍电子</w:t>
      </w:r>
      <w:r>
        <w:rPr>
          <w:rFonts w:ascii="Times New Roman" w:hAnsi="Times New Roman" w:eastAsia="仿宋_GB2312"/>
          <w:bCs/>
          <w:color w:val="000000" w:themeColor="text1"/>
          <w:sz w:val="32"/>
          <w:szCs w:val="32"/>
          <w14:textFill>
            <w14:solidFill>
              <w14:schemeClr w14:val="tx1"/>
            </w14:solidFill>
          </w14:textFill>
        </w:rPr>
        <w:t>H5</w:t>
      </w:r>
      <w:r>
        <w:rPr>
          <w:rFonts w:ascii="Times New Roman" w:hAnsi="仿宋_GB2312" w:eastAsia="仿宋_GB2312"/>
          <w:bCs/>
          <w:color w:val="000000" w:themeColor="text1"/>
          <w:sz w:val="32"/>
          <w:szCs w:val="32"/>
          <w14:textFill>
            <w14:solidFill>
              <w14:schemeClr w14:val="tx1"/>
            </w14:solidFill>
          </w14:textFill>
        </w:rPr>
        <w:t>宣传页、大赛队伍电子宣传海报等发布至官方媒体、新媒体、网站</w:t>
      </w:r>
      <w:r>
        <w:rPr>
          <w:rFonts w:hint="eastAsia" w:ascii="Times New Roman" w:hAnsi="仿宋_GB2312" w:eastAsia="仿宋_GB2312"/>
          <w:bCs/>
          <w:color w:val="000000" w:themeColor="text1"/>
          <w:sz w:val="32"/>
          <w:szCs w:val="32"/>
          <w14:textFill>
            <w14:solidFill>
              <w14:schemeClr w14:val="tx1"/>
            </w14:solidFill>
          </w14:textFill>
        </w:rPr>
        <w:t>、户外</w:t>
      </w:r>
      <w:r>
        <w:rPr>
          <w:rFonts w:hint="eastAsia" w:ascii="Times New Roman" w:hAnsi="仿宋_GB2312" w:eastAsia="仿宋_GB2312"/>
          <w:bCs/>
          <w:sz w:val="32"/>
          <w:szCs w:val="32"/>
        </w:rPr>
        <w:t>广告</w:t>
      </w:r>
      <w:r>
        <w:rPr>
          <w:rFonts w:ascii="Times New Roman" w:hAnsi="仿宋_GB2312" w:eastAsia="仿宋_GB2312"/>
          <w:bCs/>
          <w:sz w:val="32"/>
          <w:szCs w:val="32"/>
        </w:rPr>
        <w:t>等宣传渠道。</w:t>
      </w:r>
    </w:p>
    <w:p>
      <w:pPr>
        <w:spacing w:line="54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w:t>
      </w:r>
      <w:r>
        <w:rPr>
          <w:rFonts w:hint="eastAsia" w:ascii="Times New Roman" w:hAnsi="Times New Roman" w:eastAsia="仿宋_GB2312"/>
          <w:bCs/>
          <w:sz w:val="32"/>
          <w:szCs w:val="32"/>
        </w:rPr>
        <w:t>．</w:t>
      </w:r>
      <w:r>
        <w:rPr>
          <w:rFonts w:ascii="Times New Roman" w:hAnsi="仿宋_GB2312" w:eastAsia="仿宋_GB2312"/>
          <w:bCs/>
          <w:sz w:val="32"/>
          <w:szCs w:val="32"/>
        </w:rPr>
        <w:t>邀请电视、报纸等官方媒体对大赛进行采访，发布</w:t>
      </w:r>
      <w:r>
        <w:rPr>
          <w:rFonts w:hint="eastAsia" w:ascii="Times New Roman" w:hAnsi="仿宋_GB2312" w:eastAsia="仿宋_GB2312"/>
          <w:bCs/>
          <w:sz w:val="32"/>
          <w:szCs w:val="32"/>
        </w:rPr>
        <w:t>赛程</w:t>
      </w:r>
      <w:r>
        <w:rPr>
          <w:rFonts w:ascii="Times New Roman" w:hAnsi="仿宋_GB2312" w:eastAsia="仿宋_GB2312"/>
          <w:bCs/>
          <w:sz w:val="32"/>
          <w:szCs w:val="32"/>
        </w:rPr>
        <w:t>内容、大赛花絮报道等新闻。</w:t>
      </w:r>
    </w:p>
    <w:p>
      <w:pPr>
        <w:spacing w:line="54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（三）</w:t>
      </w:r>
      <w:r>
        <w:rPr>
          <w:rFonts w:hint="eastAsia" w:ascii="Times New Roman" w:hAnsi="Times New Roman" w:eastAsia="楷体_GB2312"/>
          <w:b/>
          <w:bCs/>
          <w:sz w:val="32"/>
          <w:szCs w:val="32"/>
        </w:rPr>
        <w:t>大赛</w:t>
      </w:r>
      <w:r>
        <w:rPr>
          <w:rFonts w:ascii="Times New Roman" w:hAnsi="Times New Roman" w:eastAsia="楷体_GB2312"/>
          <w:b/>
          <w:bCs/>
          <w:sz w:val="32"/>
          <w:szCs w:val="32"/>
        </w:rPr>
        <w:t>后期宣传</w:t>
      </w:r>
    </w:p>
    <w:p>
      <w:pPr>
        <w:spacing w:line="54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w:t>
      </w:r>
      <w:r>
        <w:rPr>
          <w:rFonts w:hint="eastAsia" w:ascii="Times New Roman" w:hAnsi="Times New Roman" w:eastAsia="仿宋_GB2312"/>
          <w:bCs/>
          <w:sz w:val="32"/>
          <w:szCs w:val="32"/>
        </w:rPr>
        <w:t>．</w:t>
      </w:r>
      <w:r>
        <w:rPr>
          <w:rFonts w:ascii="Times New Roman" w:hAnsi="仿宋_GB2312" w:eastAsia="仿宋_GB2312"/>
          <w:bCs/>
          <w:sz w:val="32"/>
          <w:szCs w:val="32"/>
        </w:rPr>
        <w:t>邀请官方媒体、新媒体等对大赛获奖企业进行后期跟踪宣传报道。</w:t>
      </w:r>
    </w:p>
    <w:p>
      <w:pPr>
        <w:spacing w:line="540" w:lineRule="exact"/>
        <w:ind w:firstLine="640" w:firstLineChars="200"/>
        <w:rPr>
          <w:rFonts w:ascii="Times New Roman" w:hAnsi="仿宋_GB2312" w:eastAsia="仿宋_GB2312"/>
          <w:bCs/>
          <w:sz w:val="32"/>
          <w:szCs w:val="32"/>
        </w:rPr>
      </w:pPr>
      <w:r>
        <w:rPr>
          <w:rFonts w:ascii="Times New Roman" w:hAnsi="Times New Roman" w:eastAsia="仿宋_GB2312"/>
          <w:bCs/>
          <w:sz w:val="32"/>
          <w:szCs w:val="32"/>
        </w:rPr>
        <w:t>2</w:t>
      </w:r>
      <w:r>
        <w:rPr>
          <w:rFonts w:hint="eastAsia" w:ascii="Times New Roman" w:hAnsi="Times New Roman" w:eastAsia="仿宋_GB2312"/>
          <w:bCs/>
          <w:sz w:val="32"/>
          <w:szCs w:val="32"/>
        </w:rPr>
        <w:t>．</w:t>
      </w:r>
      <w:r>
        <w:rPr>
          <w:rFonts w:ascii="Times New Roman" w:hAnsi="仿宋_GB2312" w:eastAsia="仿宋_GB2312"/>
          <w:bCs/>
          <w:sz w:val="32"/>
          <w:szCs w:val="32"/>
        </w:rPr>
        <w:t>邀请获奖企业到全市高等院校、企业园区、孵化器、众创空间</w:t>
      </w:r>
      <w:r>
        <w:rPr>
          <w:rFonts w:ascii="Times New Roman" w:hAnsi="Times New Roman" w:eastAsia="仿宋_GB2312"/>
          <w:sz w:val="32"/>
          <w:szCs w:val="32"/>
        </w:rPr>
        <w:t>、</w:t>
      </w:r>
      <w:r>
        <w:rPr>
          <w:rFonts w:ascii="Times New Roman" w:hAnsi="仿宋_GB2312" w:eastAsia="仿宋_GB2312"/>
          <w:bCs/>
          <w:sz w:val="32"/>
          <w:szCs w:val="32"/>
        </w:rPr>
        <w:t>创业创新基地园区、创业孵化基地、现代服务业聚集区等机构进行宣传与走访。</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w:t>
      </w:r>
      <w:r>
        <w:rPr>
          <w:rFonts w:ascii="Times New Roman" w:hAnsi="Times New Roman" w:eastAsia="黑体"/>
          <w:sz w:val="32"/>
          <w:szCs w:val="32"/>
        </w:rPr>
        <w:t>、大赛组委会分工</w:t>
      </w:r>
    </w:p>
    <w:p>
      <w:pPr>
        <w:spacing w:line="54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（一）大赛事务总协调</w:t>
      </w:r>
    </w:p>
    <w:p>
      <w:pPr>
        <w:spacing w:line="540" w:lineRule="exact"/>
        <w:ind w:firstLine="640" w:firstLineChars="200"/>
        <w:rPr>
          <w:rFonts w:ascii="Times New Roman" w:hAnsi="Times New Roman" w:eastAsia="仿宋_GB2312"/>
          <w:bCs/>
          <w:sz w:val="32"/>
          <w:szCs w:val="32"/>
        </w:rPr>
      </w:pPr>
      <w:r>
        <w:rPr>
          <w:rFonts w:ascii="Times New Roman" w:hAnsi="仿宋_GB2312" w:eastAsia="仿宋_GB2312"/>
          <w:bCs/>
          <w:sz w:val="32"/>
          <w:szCs w:val="32"/>
        </w:rPr>
        <w:t>该工作由柳州市</w:t>
      </w:r>
      <w:r>
        <w:rPr>
          <w:rFonts w:hint="eastAsia" w:ascii="Times New Roman" w:hAnsi="仿宋_GB2312" w:eastAsia="仿宋_GB2312"/>
          <w:bCs/>
          <w:sz w:val="32"/>
          <w:szCs w:val="32"/>
        </w:rPr>
        <w:t>科学技术</w:t>
      </w:r>
      <w:r>
        <w:rPr>
          <w:rFonts w:ascii="Times New Roman" w:hAnsi="仿宋_GB2312" w:eastAsia="仿宋_GB2312"/>
          <w:bCs/>
          <w:sz w:val="32"/>
          <w:szCs w:val="32"/>
        </w:rPr>
        <w:t>局承担，主要负责与主办方之间的事务协调、承办方赛事工作事务全程监管，工作质量控制。</w:t>
      </w:r>
    </w:p>
    <w:p>
      <w:pPr>
        <w:spacing w:line="54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（二）组织协调组</w:t>
      </w:r>
    </w:p>
    <w:p>
      <w:pPr>
        <w:spacing w:line="540" w:lineRule="exact"/>
        <w:ind w:firstLine="640" w:firstLineChars="200"/>
        <w:rPr>
          <w:rFonts w:ascii="Times New Roman" w:hAnsi="Times New Roman" w:eastAsia="仿宋_GB2312"/>
          <w:bCs/>
          <w:sz w:val="32"/>
          <w:szCs w:val="32"/>
        </w:rPr>
      </w:pPr>
      <w:r>
        <w:rPr>
          <w:rFonts w:ascii="Times New Roman" w:hAnsi="仿宋_GB2312" w:eastAsia="仿宋_GB2312"/>
          <w:bCs/>
          <w:sz w:val="32"/>
          <w:szCs w:val="32"/>
        </w:rPr>
        <w:t>该工作由柳州市</w:t>
      </w:r>
      <w:r>
        <w:rPr>
          <w:rFonts w:hint="eastAsia" w:ascii="Times New Roman" w:hAnsi="仿宋_GB2312" w:eastAsia="仿宋_GB2312"/>
          <w:bCs/>
          <w:sz w:val="32"/>
          <w:szCs w:val="32"/>
        </w:rPr>
        <w:t>科学技术</w:t>
      </w:r>
      <w:r>
        <w:rPr>
          <w:rFonts w:ascii="Times New Roman" w:hAnsi="仿宋_GB2312" w:eastAsia="仿宋_GB2312"/>
          <w:bCs/>
          <w:sz w:val="32"/>
          <w:szCs w:val="32"/>
        </w:rPr>
        <w:t>局、</w:t>
      </w:r>
      <w:r>
        <w:rPr>
          <w:rFonts w:hint="eastAsia" w:ascii="Times New Roman" w:hAnsi="仿宋_GB2312" w:eastAsia="仿宋_GB2312"/>
          <w:bCs/>
          <w:sz w:val="32"/>
          <w:szCs w:val="32"/>
        </w:rPr>
        <w:t>柳州市发展和改革委员会、柳州市工业和信息化局、柳州市人力资源和社会保障局、柳州市商务局、共青团柳州市委员会、柳州市柳东新区管理委员会</w:t>
      </w:r>
      <w:r>
        <w:rPr>
          <w:rFonts w:ascii="Times New Roman" w:hAnsi="仿宋_GB2312" w:eastAsia="仿宋_GB2312"/>
          <w:bCs/>
          <w:sz w:val="32"/>
          <w:szCs w:val="32"/>
        </w:rPr>
        <w:t>承担，主要负责赛事举办期间各工作组之前的协调及监督。</w:t>
      </w:r>
    </w:p>
    <w:p>
      <w:pPr>
        <w:spacing w:line="54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（三）</w:t>
      </w:r>
      <w:r>
        <w:rPr>
          <w:rFonts w:hint="eastAsia" w:ascii="Times New Roman" w:hAnsi="Times New Roman" w:eastAsia="楷体_GB2312"/>
          <w:b/>
          <w:bCs/>
          <w:sz w:val="32"/>
          <w:szCs w:val="32"/>
        </w:rPr>
        <w:t>专家协调</w:t>
      </w:r>
      <w:r>
        <w:rPr>
          <w:rFonts w:ascii="Times New Roman" w:hAnsi="Times New Roman" w:eastAsia="楷体_GB2312"/>
          <w:b/>
          <w:bCs/>
          <w:sz w:val="32"/>
          <w:szCs w:val="32"/>
        </w:rPr>
        <w:t>组</w:t>
      </w:r>
    </w:p>
    <w:p>
      <w:pPr>
        <w:spacing w:line="540" w:lineRule="exact"/>
        <w:ind w:firstLine="640" w:firstLineChars="200"/>
        <w:outlineLvl w:val="0"/>
        <w:rPr>
          <w:rFonts w:ascii="Times New Roman" w:hAnsi="??_GB2312" w:eastAsia="Times New Roman"/>
          <w:bCs/>
          <w:sz w:val="32"/>
          <w:szCs w:val="32"/>
        </w:rPr>
      </w:pPr>
      <w:r>
        <w:rPr>
          <w:rFonts w:ascii="Times New Roman" w:hAnsi="仿宋_GB2312" w:eastAsia="仿宋_GB2312"/>
          <w:bCs/>
          <w:sz w:val="32"/>
          <w:szCs w:val="32"/>
        </w:rPr>
        <w:t>该工作由</w:t>
      </w:r>
      <w:r>
        <w:rPr>
          <w:rFonts w:hint="eastAsia" w:ascii="Times New Roman" w:hAnsi="仿宋_GB2312" w:eastAsia="仿宋_GB2312"/>
          <w:bCs/>
          <w:sz w:val="32"/>
          <w:szCs w:val="32"/>
        </w:rPr>
        <w:t>柳州市生产力促进中心、</w:t>
      </w:r>
      <w:r>
        <w:rPr>
          <w:rFonts w:ascii="Times New Roman" w:hAnsi="仿宋_GB2312" w:eastAsia="仿宋_GB2312"/>
          <w:bCs/>
          <w:sz w:val="32"/>
          <w:szCs w:val="32"/>
        </w:rPr>
        <w:t>柳州高新技术创业服务中心承担，主要负责</w:t>
      </w:r>
      <w:r>
        <w:rPr>
          <w:rFonts w:hint="eastAsia" w:ascii="Times New Roman" w:hAnsi="仿宋_GB2312" w:eastAsia="仿宋_GB2312"/>
          <w:bCs/>
          <w:sz w:val="32"/>
          <w:szCs w:val="32"/>
        </w:rPr>
        <w:t>确定</w:t>
      </w:r>
      <w:r>
        <w:rPr>
          <w:rFonts w:ascii="Times New Roman" w:hAnsi="仿宋_GB2312" w:eastAsia="仿宋_GB2312"/>
          <w:bCs/>
          <w:sz w:val="32"/>
          <w:szCs w:val="32"/>
        </w:rPr>
        <w:t>各</w:t>
      </w:r>
      <w:r>
        <w:rPr>
          <w:rFonts w:hint="eastAsia" w:ascii="Times New Roman" w:hAnsi="仿宋_GB2312" w:eastAsia="仿宋_GB2312"/>
          <w:bCs/>
          <w:sz w:val="32"/>
          <w:szCs w:val="32"/>
        </w:rPr>
        <w:t>赛程</w:t>
      </w:r>
      <w:r>
        <w:rPr>
          <w:rFonts w:ascii="Times New Roman" w:hAnsi="仿宋_GB2312" w:eastAsia="仿宋_GB2312"/>
          <w:bCs/>
          <w:sz w:val="32"/>
          <w:szCs w:val="32"/>
        </w:rPr>
        <w:t>阶段</w:t>
      </w:r>
      <w:r>
        <w:rPr>
          <w:rFonts w:hint="eastAsia" w:ascii="Times New Roman" w:hAnsi="仿宋_GB2312" w:eastAsia="仿宋_GB2312"/>
          <w:bCs/>
          <w:sz w:val="32"/>
          <w:szCs w:val="32"/>
        </w:rPr>
        <w:t>专家评委</w:t>
      </w:r>
      <w:r>
        <w:rPr>
          <w:rFonts w:ascii="Times New Roman" w:hAnsi="仿宋_GB2312" w:eastAsia="仿宋_GB2312"/>
          <w:bCs/>
          <w:sz w:val="32"/>
          <w:szCs w:val="32"/>
        </w:rPr>
        <w:t>队伍</w:t>
      </w:r>
      <w:r>
        <w:rPr>
          <w:rFonts w:hint="eastAsia" w:ascii="Times New Roman" w:hAnsi="仿宋_GB2312" w:eastAsia="仿宋_GB2312"/>
          <w:bCs/>
          <w:sz w:val="32"/>
          <w:szCs w:val="32"/>
        </w:rPr>
        <w:t>；</w:t>
      </w:r>
      <w:r>
        <w:rPr>
          <w:rFonts w:ascii="Times New Roman" w:hAnsi="仿宋_GB2312" w:eastAsia="仿宋_GB2312"/>
          <w:bCs/>
          <w:sz w:val="32"/>
          <w:szCs w:val="32"/>
        </w:rPr>
        <w:t>负责培训课程规划、培训模式的确定、培训教材的编写；负责联系专业培训单位，做好各阶段培训工作。</w:t>
      </w:r>
    </w:p>
    <w:p>
      <w:pPr>
        <w:spacing w:line="54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（四）媒体宣传组</w:t>
      </w:r>
    </w:p>
    <w:p>
      <w:pPr>
        <w:spacing w:line="540" w:lineRule="exact"/>
        <w:ind w:firstLine="640" w:firstLineChars="200"/>
        <w:rPr>
          <w:rFonts w:ascii="Times New Roman" w:hAnsi="Times New Roman" w:eastAsia="仿宋_GB2312"/>
          <w:bCs/>
          <w:sz w:val="32"/>
          <w:szCs w:val="32"/>
        </w:rPr>
      </w:pPr>
      <w:r>
        <w:rPr>
          <w:rFonts w:ascii="Times New Roman" w:hAnsi="仿宋_GB2312" w:eastAsia="仿宋_GB2312"/>
          <w:bCs/>
          <w:sz w:val="32"/>
          <w:szCs w:val="32"/>
        </w:rPr>
        <w:t>该工作由</w:t>
      </w:r>
      <w:r>
        <w:rPr>
          <w:rFonts w:hint="eastAsia" w:ascii="Times New Roman" w:hAnsi="仿宋_GB2312" w:eastAsia="仿宋_GB2312"/>
          <w:bCs/>
          <w:sz w:val="32"/>
          <w:szCs w:val="32"/>
        </w:rPr>
        <w:t>柳州市生产力促进中心、</w:t>
      </w:r>
      <w:r>
        <w:rPr>
          <w:rFonts w:ascii="Times New Roman" w:hAnsi="仿宋_GB2312" w:eastAsia="仿宋_GB2312"/>
          <w:bCs/>
          <w:sz w:val="32"/>
          <w:szCs w:val="32"/>
        </w:rPr>
        <w:t>经招标的大赛具体承办单位</w:t>
      </w:r>
      <w:r>
        <w:rPr>
          <w:rFonts w:hint="eastAsia" w:ascii="Times New Roman" w:hAnsi="仿宋_GB2312" w:eastAsia="仿宋_GB2312"/>
          <w:bCs/>
          <w:sz w:val="32"/>
          <w:szCs w:val="32"/>
        </w:rPr>
        <w:t>、银行</w:t>
      </w:r>
      <w:r>
        <w:rPr>
          <w:rFonts w:ascii="Times New Roman" w:hAnsi="仿宋_GB2312" w:eastAsia="仿宋_GB2312"/>
          <w:bCs/>
          <w:sz w:val="32"/>
          <w:szCs w:val="32"/>
        </w:rPr>
        <w:t>承担，负责联系电视、报纸</w:t>
      </w:r>
      <w:r>
        <w:rPr>
          <w:rFonts w:hint="eastAsia" w:ascii="Times New Roman" w:hAnsi="仿宋_GB2312" w:eastAsia="仿宋_GB2312"/>
          <w:bCs/>
          <w:sz w:val="32"/>
          <w:szCs w:val="32"/>
        </w:rPr>
        <w:t>、新媒体</w:t>
      </w:r>
      <w:r>
        <w:rPr>
          <w:rFonts w:ascii="Times New Roman" w:hAnsi="仿宋_GB2312" w:eastAsia="仿宋_GB2312"/>
          <w:bCs/>
          <w:sz w:val="32"/>
          <w:szCs w:val="32"/>
        </w:rPr>
        <w:t>等多方媒体，负责赛事宣传、</w:t>
      </w:r>
      <w:r>
        <w:rPr>
          <w:rFonts w:hint="eastAsia" w:ascii="Times New Roman" w:hAnsi="仿宋_GB2312" w:eastAsia="仿宋_GB2312"/>
          <w:bCs/>
          <w:sz w:val="32"/>
          <w:szCs w:val="32"/>
        </w:rPr>
        <w:t>比赛现场</w:t>
      </w:r>
      <w:r>
        <w:rPr>
          <w:rFonts w:ascii="Times New Roman" w:hAnsi="仿宋_GB2312" w:eastAsia="仿宋_GB2312"/>
          <w:bCs/>
          <w:sz w:val="32"/>
          <w:szCs w:val="32"/>
        </w:rPr>
        <w:t>相关</w:t>
      </w:r>
      <w:r>
        <w:rPr>
          <w:rFonts w:hint="eastAsia" w:ascii="Times New Roman" w:hAnsi="仿宋_GB2312" w:eastAsia="仿宋_GB2312"/>
          <w:bCs/>
          <w:sz w:val="32"/>
          <w:szCs w:val="32"/>
        </w:rPr>
        <w:t>宣传物料</w:t>
      </w:r>
      <w:r>
        <w:rPr>
          <w:rFonts w:ascii="Times New Roman" w:hAnsi="仿宋_GB2312" w:eastAsia="仿宋_GB2312"/>
          <w:bCs/>
          <w:sz w:val="32"/>
          <w:szCs w:val="32"/>
        </w:rPr>
        <w:t>设计、制作。</w:t>
      </w:r>
    </w:p>
    <w:p>
      <w:pPr>
        <w:spacing w:line="54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（五）赛事执行组</w:t>
      </w:r>
    </w:p>
    <w:p>
      <w:pPr>
        <w:spacing w:line="540" w:lineRule="exact"/>
        <w:ind w:firstLine="640" w:firstLineChars="200"/>
        <w:rPr>
          <w:rFonts w:ascii="Times New Roman" w:hAnsi="仿宋_GB2312" w:eastAsia="仿宋_GB2312"/>
          <w:bCs/>
          <w:sz w:val="32"/>
          <w:szCs w:val="32"/>
        </w:rPr>
      </w:pPr>
      <w:r>
        <w:rPr>
          <w:rFonts w:hint="eastAsia" w:ascii="Times New Roman" w:hAnsi="仿宋_GB2312" w:eastAsia="仿宋_GB2312"/>
          <w:bCs/>
          <w:sz w:val="32"/>
          <w:szCs w:val="32"/>
        </w:rPr>
        <w:t>该工作由柳州市生产力促进中心牵头，经招标的大赛具体承办单位承担，主要负责制定大赛各阶段操作流程和执行方案；负责参赛选手的组织；负责各项赛程现场活动执行。举办大赛的全过程，均应制定新冠疫情预防方案，并经柳州市科学技术局认可后严格落实，确保万无一失。</w:t>
      </w:r>
    </w:p>
    <w:p>
      <w:pPr>
        <w:spacing w:line="540" w:lineRule="exact"/>
        <w:ind w:firstLine="643" w:firstLineChars="200"/>
        <w:outlineLvl w:val="0"/>
        <w:rPr>
          <w:rFonts w:ascii="Times New Roman" w:hAnsi="Times New Roman" w:eastAsia="楷体_GB2312"/>
          <w:b/>
          <w:bCs/>
          <w:sz w:val="32"/>
          <w:szCs w:val="32"/>
        </w:rPr>
      </w:pPr>
      <w:r>
        <w:rPr>
          <w:rFonts w:hint="eastAsia" w:ascii="Times New Roman" w:hAnsi="Times New Roman" w:eastAsia="楷体_GB2312"/>
          <w:b/>
          <w:bCs/>
          <w:sz w:val="32"/>
          <w:szCs w:val="32"/>
        </w:rPr>
        <w:t>（六）项目专职服务团队</w:t>
      </w:r>
    </w:p>
    <w:p>
      <w:pPr>
        <w:spacing w:line="540" w:lineRule="exact"/>
        <w:ind w:firstLine="640" w:firstLineChars="200"/>
        <w:rPr>
          <w:rFonts w:ascii="Times New Roman" w:hAnsi="仿宋_GB2312" w:eastAsia="仿宋_GB2312"/>
          <w:bCs/>
          <w:sz w:val="32"/>
          <w:szCs w:val="32"/>
        </w:rPr>
      </w:pPr>
      <w:r>
        <w:rPr>
          <w:rFonts w:hint="eastAsia" w:ascii="Times New Roman" w:hAnsi="仿宋_GB2312" w:eastAsia="仿宋_GB2312"/>
          <w:bCs/>
          <w:sz w:val="32"/>
          <w:szCs w:val="32"/>
        </w:rPr>
        <w:t>服务团队由柳州市生产力促进中心、</w:t>
      </w:r>
      <w:r>
        <w:rPr>
          <w:rFonts w:hint="eastAsia" w:ascii="Times New Roman" w:hAnsi="Times New Roman" w:eastAsia="仿宋_GB2312"/>
          <w:sz w:val="32"/>
          <w:szCs w:val="32"/>
        </w:rPr>
        <w:t>柳州市智能制造科技服务中心、</w:t>
      </w:r>
      <w:r>
        <w:rPr>
          <w:rFonts w:ascii="Times New Roman" w:hAnsi="仿宋_GB2312" w:eastAsia="仿宋_GB2312"/>
          <w:bCs/>
          <w:sz w:val="32"/>
          <w:szCs w:val="32"/>
        </w:rPr>
        <w:t>柳州高新技术创业服务中心</w:t>
      </w:r>
      <w:r>
        <w:rPr>
          <w:rFonts w:hint="eastAsia" w:ascii="Times New Roman" w:hAnsi="仿宋_GB2312" w:eastAsia="仿宋_GB2312"/>
          <w:bCs/>
          <w:sz w:val="32"/>
          <w:szCs w:val="32"/>
        </w:rPr>
        <w:t>负责组建，负责解答选手的相关疑难问题；</w:t>
      </w:r>
      <w:r>
        <w:rPr>
          <w:rFonts w:hint="eastAsia" w:ascii="Times New Roman" w:hAnsi="仿宋_GB2312" w:eastAsia="仿宋_GB2312"/>
          <w:bCs/>
          <w:kern w:val="0"/>
          <w:sz w:val="32"/>
          <w:szCs w:val="32"/>
        </w:rPr>
        <w:t>负责参赛企业</w:t>
      </w:r>
      <w:r>
        <w:rPr>
          <w:rFonts w:ascii="Times New Roman" w:hAnsi="仿宋_GB2312" w:eastAsia="仿宋_GB2312"/>
          <w:bCs/>
          <w:kern w:val="0"/>
          <w:sz w:val="32"/>
          <w:szCs w:val="32"/>
        </w:rPr>
        <w:t>科技型中小企业入库</w:t>
      </w:r>
      <w:r>
        <w:rPr>
          <w:rFonts w:hint="eastAsia" w:ascii="Times New Roman" w:hAnsi="仿宋_GB2312" w:eastAsia="仿宋_GB2312"/>
          <w:bCs/>
          <w:kern w:val="0"/>
          <w:sz w:val="32"/>
          <w:szCs w:val="32"/>
        </w:rPr>
        <w:t>、高企申报等创新台阶升级指导工作</w:t>
      </w:r>
      <w:r>
        <w:rPr>
          <w:rFonts w:hint="eastAsia" w:ascii="Times New Roman" w:hAnsi="仿宋_GB2312" w:eastAsia="仿宋_GB2312"/>
          <w:bCs/>
          <w:sz w:val="32"/>
          <w:szCs w:val="32"/>
        </w:rPr>
        <w:t>；负责负责为项目提供科技顾问、商业模式与战略规划顾问服务、商业计划书协助、赛前预演培训、一对一打磨、股权设计优化等项目优化提升配套服务；第一时间跟进优秀参赛项目，帮助项目获得投融资、政策配套，实现快速发展。</w:t>
      </w:r>
    </w:p>
    <w:sectPr>
      <w:footerReference r:id="rId3" w:type="default"/>
      <w:pgSz w:w="11906" w:h="16838"/>
      <w:pgMar w:top="2098" w:right="1417" w:bottom="1984"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7 -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jc w:val="cente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7 -</w:t>
                    </w:r>
                    <w:r>
                      <w:rPr>
                        <w:rFonts w:ascii="Times New Roman" w:hAnsi="Times New Roman"/>
                        <w:sz w:val="28"/>
                        <w:szCs w:val="28"/>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D922F"/>
    <w:multiLevelType w:val="singleLevel"/>
    <w:tmpl w:val="18DD922F"/>
    <w:lvl w:ilvl="0" w:tentative="0">
      <w:start w:val="3"/>
      <w:numFmt w:val="decimal"/>
      <w:suff w:val="space"/>
      <w:lvlText w:val="%1."/>
      <w:lvlJc w:val="left"/>
    </w:lvl>
  </w:abstractNum>
  <w:abstractNum w:abstractNumId="1">
    <w:nsid w:val="2CA897A6"/>
    <w:multiLevelType w:val="singleLevel"/>
    <w:tmpl w:val="2CA897A6"/>
    <w:lvl w:ilvl="0" w:tentative="0">
      <w:start w:val="5"/>
      <w:numFmt w:val="chineseCounting"/>
      <w:suff w:val="nothing"/>
      <w:lvlText w:val="（%1）"/>
      <w:lvlJc w:val="left"/>
      <w:rPr>
        <w:rFonts w:hint="eastAsia"/>
      </w:rPr>
    </w:lvl>
  </w:abstractNum>
  <w:abstractNum w:abstractNumId="2">
    <w:nsid w:val="477DFC52"/>
    <w:multiLevelType w:val="singleLevel"/>
    <w:tmpl w:val="477DFC52"/>
    <w:lvl w:ilvl="0" w:tentative="0">
      <w:start w:val="4"/>
      <w:numFmt w:val="chineseCounting"/>
      <w:suff w:val="nothing"/>
      <w:lvlText w:val="（%1）"/>
      <w:lvlJc w:val="left"/>
      <w:rPr>
        <w:rFonts w:hint="eastAsia"/>
      </w:rPr>
    </w:lvl>
  </w:abstractNum>
  <w:abstractNum w:abstractNumId="3">
    <w:nsid w:val="58E64498"/>
    <w:multiLevelType w:val="singleLevel"/>
    <w:tmpl w:val="58E64498"/>
    <w:lvl w:ilvl="0" w:tentative="0">
      <w:start w:val="1"/>
      <w:numFmt w:val="chineseCounting"/>
      <w:suff w:val="nothing"/>
      <w:lvlText w:val="%1、"/>
      <w:lvlJc w:val="left"/>
    </w:lvl>
  </w:abstractNum>
  <w:abstractNum w:abstractNumId="4">
    <w:nsid w:val="58EA6592"/>
    <w:multiLevelType w:val="singleLevel"/>
    <w:tmpl w:val="58EA6592"/>
    <w:lvl w:ilvl="0" w:tentative="0">
      <w:start w:val="1"/>
      <w:numFmt w:val="chineseCounting"/>
      <w:suff w:val="nothing"/>
      <w:lvlText w:val="（%1）"/>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17918"/>
    <w:rsid w:val="00292F5C"/>
    <w:rsid w:val="002D64E0"/>
    <w:rsid w:val="004C2FA8"/>
    <w:rsid w:val="004D27FD"/>
    <w:rsid w:val="005269AE"/>
    <w:rsid w:val="0064584A"/>
    <w:rsid w:val="007851A7"/>
    <w:rsid w:val="00AB342E"/>
    <w:rsid w:val="00B06A4E"/>
    <w:rsid w:val="00BB2A42"/>
    <w:rsid w:val="00C67D69"/>
    <w:rsid w:val="035E4DEC"/>
    <w:rsid w:val="09007F9E"/>
    <w:rsid w:val="0C171C05"/>
    <w:rsid w:val="0C3A4B4C"/>
    <w:rsid w:val="0D674E4D"/>
    <w:rsid w:val="0D974814"/>
    <w:rsid w:val="138C3AC1"/>
    <w:rsid w:val="142375BD"/>
    <w:rsid w:val="14685C18"/>
    <w:rsid w:val="175E3ED0"/>
    <w:rsid w:val="179F16F0"/>
    <w:rsid w:val="17C050C6"/>
    <w:rsid w:val="17F172F3"/>
    <w:rsid w:val="194A394B"/>
    <w:rsid w:val="1D58512D"/>
    <w:rsid w:val="1DC17DFD"/>
    <w:rsid w:val="22253E90"/>
    <w:rsid w:val="279D0120"/>
    <w:rsid w:val="27C50315"/>
    <w:rsid w:val="2AB70DE7"/>
    <w:rsid w:val="2BBB6269"/>
    <w:rsid w:val="2DCF0785"/>
    <w:rsid w:val="30610E57"/>
    <w:rsid w:val="321928C6"/>
    <w:rsid w:val="35E02906"/>
    <w:rsid w:val="37C17FB5"/>
    <w:rsid w:val="38556159"/>
    <w:rsid w:val="38E26B05"/>
    <w:rsid w:val="3905684A"/>
    <w:rsid w:val="392E447D"/>
    <w:rsid w:val="3AC512DC"/>
    <w:rsid w:val="3B8D14E1"/>
    <w:rsid w:val="3C893CC7"/>
    <w:rsid w:val="3CF15949"/>
    <w:rsid w:val="3DAF5A49"/>
    <w:rsid w:val="402676CA"/>
    <w:rsid w:val="402D0F52"/>
    <w:rsid w:val="40E2571B"/>
    <w:rsid w:val="40F87623"/>
    <w:rsid w:val="41160FCA"/>
    <w:rsid w:val="4306629C"/>
    <w:rsid w:val="45763097"/>
    <w:rsid w:val="46C41A5E"/>
    <w:rsid w:val="498856AD"/>
    <w:rsid w:val="4D2560BA"/>
    <w:rsid w:val="503A56F1"/>
    <w:rsid w:val="528208A3"/>
    <w:rsid w:val="54AB5FCB"/>
    <w:rsid w:val="54F45815"/>
    <w:rsid w:val="559A789F"/>
    <w:rsid w:val="568549E1"/>
    <w:rsid w:val="5760433C"/>
    <w:rsid w:val="59244917"/>
    <w:rsid w:val="5A520C7B"/>
    <w:rsid w:val="5BA7782D"/>
    <w:rsid w:val="5BC07C1B"/>
    <w:rsid w:val="5DFA7397"/>
    <w:rsid w:val="5F2E7BC7"/>
    <w:rsid w:val="606D6C63"/>
    <w:rsid w:val="62681D82"/>
    <w:rsid w:val="635070DC"/>
    <w:rsid w:val="663E7A37"/>
    <w:rsid w:val="66BA6875"/>
    <w:rsid w:val="68921DE1"/>
    <w:rsid w:val="68956526"/>
    <w:rsid w:val="6A280CE0"/>
    <w:rsid w:val="6C7839C2"/>
    <w:rsid w:val="6CE062AF"/>
    <w:rsid w:val="6E007546"/>
    <w:rsid w:val="70A879E6"/>
    <w:rsid w:val="72686466"/>
    <w:rsid w:val="73C97290"/>
    <w:rsid w:val="75185A80"/>
    <w:rsid w:val="75C511F5"/>
    <w:rsid w:val="768B4304"/>
    <w:rsid w:val="76FB773D"/>
    <w:rsid w:val="78717E79"/>
    <w:rsid w:val="7B396D55"/>
    <w:rsid w:val="7BF17918"/>
    <w:rsid w:val="7D260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nhideWhenUsed/>
    <w:qFormat/>
    <w:uiPriority w:val="99"/>
    <w:pPr>
      <w:tabs>
        <w:tab w:val="center" w:pos="4513"/>
        <w:tab w:val="right" w:pos="902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szCs w:val="24"/>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8"/>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636</Words>
  <Characters>3627</Characters>
  <Lines>30</Lines>
  <Paragraphs>8</Paragraphs>
  <TotalTime>35</TotalTime>
  <ScaleCrop>false</ScaleCrop>
  <LinksUpToDate>false</LinksUpToDate>
  <CharactersWithSpaces>4255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2020-06-23T07:43:00Z</dcterms:created>
  <dc:creator>东西南北中</dc:creator>
  <cp:lastModifiedBy>Administrator</cp:lastModifiedBy>
  <cp:lastPrinted>2022-06-17T02:16:00Z</cp:lastPrinted>
  <dcterms:modified xsi:type="dcterms:W3CDTF">2022-06-17T03:31:07Z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