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39D1C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A20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广西环保装备制造业规范条件</w:t>
      </w:r>
    </w:p>
    <w:p w14:paraId="576F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已公告企业名单</w:t>
      </w:r>
    </w:p>
    <w:tbl>
      <w:tblPr>
        <w:tblStyle w:val="2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247"/>
        <w:gridCol w:w="1757"/>
        <w:gridCol w:w="4610"/>
      </w:tblGrid>
      <w:tr w14:paraId="0A48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57EC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 w14:paraId="0C26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1A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0553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7700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3D55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AC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  <w:p w14:paraId="4E44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449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固废处理装备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01AC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广西力源宝科技有限公司</w:t>
            </w:r>
          </w:p>
        </w:tc>
      </w:tr>
      <w:tr w14:paraId="566B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1188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5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5227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0A3B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广西益江环保科技股份有限公司</w:t>
            </w:r>
          </w:p>
        </w:tc>
      </w:tr>
      <w:tr w14:paraId="2A64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5A20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E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26D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5F4E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广西绿晨环境工程有限公司</w:t>
            </w:r>
          </w:p>
        </w:tc>
      </w:tr>
      <w:tr w14:paraId="0281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164B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B00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1244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桂润环境科技股份有限公司</w:t>
            </w:r>
          </w:p>
        </w:tc>
      </w:tr>
      <w:bookmarkEnd w:id="0"/>
      <w:tr w14:paraId="2CA1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66BD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D0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C18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3B1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广西风向标环保科技有限公司</w:t>
            </w:r>
          </w:p>
        </w:tc>
      </w:tr>
      <w:tr w14:paraId="7A4C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27A7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D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45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5986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广西碧清源环保投资有限公司</w:t>
            </w:r>
          </w:p>
        </w:tc>
      </w:tr>
      <w:tr w14:paraId="4B88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 w14:paraId="62B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7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A26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污水治理</w:t>
            </w:r>
          </w:p>
        </w:tc>
        <w:tc>
          <w:tcPr>
            <w:tcW w:w="4610" w:type="dxa"/>
            <w:tcBorders>
              <w:tl2br w:val="nil"/>
              <w:tr2bl w:val="nil"/>
            </w:tcBorders>
            <w:noWrap w:val="0"/>
            <w:vAlign w:val="center"/>
          </w:tcPr>
          <w:p w14:paraId="25F8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广西桦源环保科技有限公司</w:t>
            </w:r>
          </w:p>
        </w:tc>
      </w:tr>
    </w:tbl>
    <w:p w14:paraId="02745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EE9E2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B7F05-D07D-4151-A4E5-3FC3EA4740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1DEAE9-526B-40C6-A7ED-E8DB01DFFE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8C3C82-9F07-4D91-ABF2-E853BA643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61B025"/>
    <w:rsid w:val="69AEA4DD"/>
    <w:rsid w:val="7B2E4583"/>
    <w:rsid w:val="B9BC61FA"/>
    <w:rsid w:val="FED1B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剑雨潇潇</cp:lastModifiedBy>
  <dcterms:modified xsi:type="dcterms:W3CDTF">2025-02-20T02:40:27Z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慧眼令牌">
    <vt:lpwstr>eyJraWQiOiJvYSIsInR5cCI6IkpXVCIsImFsZyI6IkhTMjU2In0.eyJzdWIiOiJPQS1MT0dJTiIsIm5iZiI6MTczOTUxNjk4MCwiY29ycElkIjoiIiwiaXNzIjoiRVhPQSIsIm5hbWUiOiLmnY7pm6jnj4IiLCJleHAiOjIwNTQ4ODA1ODAsImlhdCI6MTczOTUxOTk4MCwidXNlcklkIjoxMzc0MywianRpIjoib2EiLCJhY2NvdW50IjoibGl5ayJ9.0T0g60g7Puyu7djvHYkCULCsGTaJHN88CCgNzFgyN8U</vt:lpwstr>
  </property>
  <property fmtid="{D5CDD505-2E9C-101B-9397-08002B2CF9AE}" pid="4" name="ICV">
    <vt:lpwstr>293E9FDED4A0436CA011C953DEF7BF04_13</vt:lpwstr>
  </property>
</Properties>
</file>