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p>
    <w:p>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spacing w:line="560" w:lineRule="exact"/>
        <w:jc w:val="left"/>
        <w:rPr>
          <w:rFonts w:ascii="仿宋_GB2312" w:hAnsi="仿宋_GB2312" w:eastAsia="仿宋_GB2312" w:cs="仿宋_GB2312"/>
          <w:sz w:val="28"/>
          <w:szCs w:val="28"/>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第二批柳州市</w:t>
      </w:r>
      <w:r>
        <w:rPr>
          <w:rFonts w:hint="eastAsia" w:ascii="方正小标宋简体" w:hAnsi="仿宋" w:eastAsia="方正小标宋简体"/>
          <w:sz w:val="44"/>
          <w:szCs w:val="44"/>
        </w:rPr>
        <w:t>流通领域现代供应链体系</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建设项目申报指南</w:t>
      </w:r>
    </w:p>
    <w:p>
      <w:pPr>
        <w:spacing w:line="560" w:lineRule="exact"/>
        <w:ind w:firstLine="640" w:firstLineChars="200"/>
        <w:rPr>
          <w:rFonts w:ascii="仿宋" w:hAnsi="仿宋" w:eastAsia="仿宋"/>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一、行政依据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《关于开展</w:t>
      </w:r>
      <w:r>
        <w:rPr>
          <w:rFonts w:ascii="仿宋" w:hAnsi="仿宋" w:eastAsia="仿宋"/>
          <w:sz w:val="32"/>
          <w:szCs w:val="32"/>
        </w:rPr>
        <w:t>2018</w:t>
      </w:r>
      <w:r>
        <w:rPr>
          <w:rFonts w:hint="eastAsia" w:ascii="仿宋" w:hAnsi="仿宋" w:eastAsia="仿宋"/>
          <w:sz w:val="32"/>
          <w:szCs w:val="32"/>
        </w:rPr>
        <w:t>年流通领域现代供应链体系建设的通知》（财办建〔</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101</w:t>
      </w:r>
      <w:r>
        <w:rPr>
          <w:rFonts w:hint="eastAsia" w:ascii="仿宋" w:hAnsi="仿宋" w:eastAsia="仿宋"/>
          <w:sz w:val="32"/>
          <w:szCs w:val="32"/>
        </w:rPr>
        <w:t>号）、《柳州市流通领域现代供应链体系建设专项资金管理办法》。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二、支持领域及重点</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（一）支持领域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重点支持医药、汽车零配件、城市</w:t>
      </w:r>
      <w:r>
        <w:rPr>
          <w:rFonts w:ascii="仿宋" w:hAnsi="仿宋" w:eastAsia="仿宋"/>
          <w:sz w:val="32"/>
          <w:szCs w:val="32"/>
        </w:rPr>
        <w:t>生活</w:t>
      </w:r>
      <w:r>
        <w:rPr>
          <w:rFonts w:hint="eastAsia" w:ascii="仿宋" w:hAnsi="仿宋" w:eastAsia="仿宋"/>
          <w:sz w:val="32"/>
          <w:szCs w:val="32"/>
        </w:rPr>
        <w:t>品行业</w:t>
      </w:r>
      <w:r>
        <w:rPr>
          <w:rFonts w:ascii="仿宋" w:hAnsi="仿宋" w:eastAsia="仿宋"/>
          <w:sz w:val="32"/>
          <w:szCs w:val="32"/>
        </w:rPr>
        <w:t>领域</w:t>
      </w:r>
      <w:r>
        <w:rPr>
          <w:rFonts w:hint="eastAsia" w:ascii="仿宋" w:hAnsi="仿宋" w:eastAsia="仿宋"/>
          <w:sz w:val="32"/>
          <w:szCs w:val="32"/>
        </w:rPr>
        <w:t>供应链体系建设，聚焦</w:t>
      </w:r>
      <w:r>
        <w:rPr>
          <w:rFonts w:ascii="仿宋" w:hAnsi="仿宋" w:eastAsia="仿宋"/>
          <w:sz w:val="32"/>
          <w:szCs w:val="32"/>
        </w:rPr>
        <w:t>3</w:t>
      </w:r>
      <w:r>
        <w:rPr>
          <w:rFonts w:hint="eastAsia" w:ascii="仿宋" w:hAnsi="仿宋" w:eastAsia="仿宋"/>
          <w:sz w:val="32"/>
          <w:szCs w:val="32"/>
        </w:rPr>
        <w:t>条供应链，支持供应链上下游企业联合申报，沿每条供应链分别选取</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家规模大的承担主体。联合申报的单位，需明确供应链名称、链主企业、上下游协同企业，明确各自承担的建设内容、计划投资额、计划支持资金、完成时限等。在</w:t>
      </w:r>
      <w:r>
        <w:rPr>
          <w:rFonts w:ascii="仿宋" w:hAnsi="仿宋" w:eastAsia="仿宋"/>
          <w:sz w:val="32"/>
          <w:szCs w:val="32"/>
        </w:rPr>
        <w:t>确保效果的情况下，链主企业也可单独申报。</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（二）支持重点</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1.推广物流标准化，促进供应链上下游衔接</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（1）围绕物流标准化普及的重点关键标准应用发生的托盘（框）租赁、交换（不支持用户自购），设备购置、设施改造、系统开发等。</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（2）围绕物流标准化市场培育的社会化标准托盘（框）循环共用体系发生的设备购置、设施改造、系统开发等。</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（3）围绕物流标准化水平提升的储运基础设施和服务流程升级改造发生的设备购置、设施改造、系统开发等。</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（4）围绕物流信息标准化的物流链数据单元建设发生的设备购置、设施改造、系统开发、信息资源购置等。</w:t>
      </w:r>
    </w:p>
    <w:p>
      <w:pPr>
        <w:spacing w:line="58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探索供应链平台集成模式，提高供应链协同效率</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（1）围绕建设流通与生产衔接的供应链协同平台发生的设备购置、设施改造、软件开发、信息资源购置等。</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（2）围绕商品现货交易及线上线下融合的供应链交易平台建设发生的设备购置、设施改造、软件开发、信息资源购置等。</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（3）围绕建设专业化供应链综合服务平台发生的设备购置、设施改造、软件开发、信息资源购置等。</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（4）围绕建设供应链公共服务平台发生的设备购置、设施改造、软件开发、信息资源购置等。</w:t>
      </w:r>
    </w:p>
    <w:p>
      <w:pPr>
        <w:spacing w:line="580" w:lineRule="exact"/>
        <w:ind w:firstLine="640" w:firstLineChars="200"/>
        <w:rPr>
          <w:rFonts w:ascii="仿宋" w:hAnsi="仿宋" w:eastAsia="仿宋" w:cs="仿宋"/>
          <w:sz w:val="32"/>
          <w:szCs w:val="32"/>
          <w:u w:color="000000"/>
        </w:rPr>
      </w:pPr>
      <w:r>
        <w:rPr>
          <w:rFonts w:hint="eastAsia" w:ascii="仿宋" w:hAnsi="仿宋" w:eastAsia="仿宋" w:cs="仿宋"/>
          <w:sz w:val="32"/>
          <w:szCs w:val="32"/>
        </w:rPr>
        <w:t>3</w:t>
      </w:r>
      <w:r>
        <w:rPr>
          <w:rFonts w:ascii="仿宋" w:hAnsi="仿宋" w:eastAsia="仿宋" w:cs="仿宋"/>
          <w:sz w:val="32"/>
          <w:szCs w:val="32"/>
        </w:rPr>
        <w:t>.</w:t>
      </w:r>
      <w:r>
        <w:rPr>
          <w:rFonts w:ascii="仿宋" w:hAnsi="仿宋" w:eastAsia="仿宋" w:cs="仿宋"/>
          <w:sz w:val="32"/>
          <w:szCs w:val="32"/>
          <w:u w:color="000000"/>
        </w:rPr>
        <w:t>开展</w:t>
      </w:r>
      <w:r>
        <w:rPr>
          <w:rFonts w:hint="eastAsia" w:ascii="仿宋" w:hAnsi="仿宋" w:eastAsia="仿宋" w:cs="仿宋"/>
          <w:sz w:val="32"/>
          <w:szCs w:val="32"/>
          <w:u w:color="000000"/>
        </w:rPr>
        <w:t>供应链</w:t>
      </w:r>
      <w:r>
        <w:rPr>
          <w:rFonts w:ascii="仿宋" w:hAnsi="仿宋" w:eastAsia="仿宋" w:cs="仿宋"/>
          <w:sz w:val="32"/>
          <w:szCs w:val="32"/>
          <w:u w:color="000000"/>
        </w:rPr>
        <w:t>金融试点</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u w:color="000000"/>
        </w:rPr>
        <w:t>支持围绕供应链融资平台</w:t>
      </w:r>
      <w:r>
        <w:rPr>
          <w:rFonts w:hint="eastAsia" w:ascii="仿宋" w:hAnsi="仿宋" w:eastAsia="仿宋" w:cs="仿宋"/>
          <w:sz w:val="32"/>
          <w:szCs w:val="32"/>
          <w:u w:color="000000"/>
        </w:rPr>
        <w:t>建设</w:t>
      </w:r>
      <w:r>
        <w:rPr>
          <w:rFonts w:ascii="仿宋" w:hAnsi="仿宋" w:eastAsia="仿宋" w:cs="仿宋"/>
          <w:sz w:val="32"/>
          <w:szCs w:val="32"/>
          <w:u w:color="000000"/>
        </w:rPr>
        <w:t>、贷款贴息、管理管理费</w:t>
      </w:r>
      <w:r>
        <w:rPr>
          <w:rFonts w:hint="eastAsia" w:ascii="仿宋" w:hAnsi="仿宋" w:eastAsia="仿宋" w:cs="仿宋"/>
          <w:sz w:val="32"/>
          <w:szCs w:val="32"/>
          <w:u w:color="000000"/>
        </w:rPr>
        <w:t>等</w:t>
      </w:r>
      <w:r>
        <w:rPr>
          <w:rFonts w:ascii="仿宋" w:hAnsi="仿宋" w:eastAsia="仿宋" w:cs="仿宋"/>
          <w:sz w:val="32"/>
          <w:szCs w:val="32"/>
          <w:u w:color="000000"/>
        </w:rPr>
        <w:t>。</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符合财办建〔</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101</w:t>
      </w:r>
      <w:r>
        <w:rPr>
          <w:rFonts w:hint="eastAsia" w:ascii="仿宋" w:hAnsi="仿宋" w:eastAsia="仿宋"/>
          <w:sz w:val="32"/>
          <w:szCs w:val="32"/>
        </w:rPr>
        <w:t>号通知精神和规定的其他项目。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三、项目申报对象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柳州市依法注册登记及纳税，具有独立法人资格，有独立健全的财务核算和管理制度，财务管理规范、信誉及财务状况良好，无严重失信行为记录；对在外地注册法人但在本地有实体，及在本地注册法人但在其他地区建设实体的机构，可在本地申报项目。</w:t>
      </w:r>
    </w:p>
    <w:p>
      <w:pPr>
        <w:pStyle w:val="17"/>
        <w:numPr>
          <w:ilvl w:val="0"/>
          <w:numId w:val="1"/>
        </w:numPr>
        <w:spacing w:line="600" w:lineRule="exact"/>
        <w:ind w:firstLineChars="0"/>
        <w:rPr>
          <w:rFonts w:ascii="黑体" w:hAnsi="黑体" w:eastAsia="黑体"/>
          <w:sz w:val="32"/>
          <w:szCs w:val="32"/>
        </w:rPr>
      </w:pPr>
      <w:r>
        <w:rPr>
          <w:rFonts w:hint="eastAsia" w:ascii="黑体" w:hAnsi="黑体" w:eastAsia="黑体"/>
          <w:sz w:val="32"/>
          <w:szCs w:val="32"/>
        </w:rPr>
        <w:t>项目申报条件</w:t>
      </w:r>
      <w:r>
        <w:rPr>
          <w:rFonts w:ascii="黑体" w:hAnsi="黑体" w:eastAsia="黑体"/>
          <w:sz w:val="32"/>
          <w:szCs w:val="32"/>
        </w:rPr>
        <w:t>和要求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（一）申报企业具有一定的供应链管理能力，初步建立供应链管理制度，配备有供应链人才。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（二）申报企业应具备健全的内部管理体系和财务制度，依法经营，照章纳税；资产及经营状况良好，具有较高的资信等级和良好的信用记录，有一定的资金筹措能力；无</w:t>
      </w:r>
      <w:r>
        <w:rPr>
          <w:rFonts w:ascii="仿宋" w:hAnsi="仿宋" w:eastAsia="仿宋"/>
          <w:sz w:val="32"/>
          <w:szCs w:val="32"/>
        </w:rPr>
        <w:t>安全生产诚信不良记录</w:t>
      </w:r>
      <w:r>
        <w:rPr>
          <w:rFonts w:hint="eastAsia" w:ascii="仿宋" w:hAnsi="仿宋" w:eastAsia="仿宋"/>
          <w:sz w:val="32"/>
          <w:szCs w:val="32"/>
        </w:rPr>
        <w:t>；认真配合完成商务主管部门组织的行业调查统计、项目跟踪信息报送等有关工作任务。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（三）申报单位依法经营无违法违规记录。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（四）同一项目已享受中央其他专项补助资金的，原则上不得重复申报。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（五）项目应</w:t>
      </w:r>
      <w:r>
        <w:rPr>
          <w:rFonts w:ascii="仿宋" w:hAnsi="仿宋" w:eastAsia="仿宋"/>
          <w:sz w:val="32"/>
          <w:szCs w:val="32"/>
        </w:rPr>
        <w:t>为</w:t>
      </w:r>
      <w:r>
        <w:rPr>
          <w:rFonts w:hint="eastAsia" w:ascii="仿宋" w:hAnsi="仿宋" w:eastAsia="仿宋"/>
          <w:sz w:val="32"/>
          <w:szCs w:val="32"/>
        </w:rPr>
        <w:t>在建或新建及拟建项目。项目建设时间为2018年6月1日-2020年</w:t>
      </w:r>
      <w:r>
        <w:rPr>
          <w:rFonts w:hint="eastAsia" w:ascii="仿宋" w:hAnsi="仿宋" w:eastAsia="仿宋"/>
          <w:sz w:val="32"/>
          <w:szCs w:val="32"/>
          <w:lang w:val="en-US" w:eastAsia="zh-CN"/>
        </w:rPr>
        <w:t>9</w:t>
      </w:r>
      <w:r>
        <w:rPr>
          <w:rFonts w:hint="eastAsia" w:ascii="仿宋" w:hAnsi="仿宋" w:eastAsia="仿宋"/>
          <w:sz w:val="32"/>
          <w:szCs w:val="32"/>
        </w:rPr>
        <w:t>月30日，所有</w:t>
      </w:r>
      <w:r>
        <w:rPr>
          <w:rFonts w:ascii="仿宋" w:hAnsi="仿宋" w:eastAsia="仿宋"/>
          <w:sz w:val="32"/>
          <w:szCs w:val="32"/>
        </w:rPr>
        <w:t>项目</w:t>
      </w:r>
      <w:r>
        <w:rPr>
          <w:rFonts w:hint="eastAsia" w:ascii="仿宋" w:hAnsi="仿宋" w:eastAsia="仿宋"/>
          <w:sz w:val="32"/>
          <w:szCs w:val="32"/>
        </w:rPr>
        <w:t>原则上应于2020年9月30日前能够完成建设和验收工作，在建项目开工时间可为放宽至2018年1月1日后。</w:t>
      </w:r>
      <w:r>
        <w:rPr>
          <w:rFonts w:hint="eastAsia" w:ascii="仿宋" w:hAnsi="仿宋" w:eastAsia="仿宋"/>
          <w:b/>
          <w:bCs/>
          <w:sz w:val="32"/>
          <w:szCs w:val="32"/>
        </w:rPr>
        <w:t>资金支持部分需基于2018年</w:t>
      </w:r>
      <w:r>
        <w:rPr>
          <w:rFonts w:ascii="仿宋" w:hAnsi="仿宋" w:eastAsia="仿宋"/>
          <w:b/>
          <w:bCs/>
          <w:sz w:val="32"/>
          <w:szCs w:val="32"/>
        </w:rPr>
        <w:t>6</w:t>
      </w:r>
      <w:r>
        <w:rPr>
          <w:rFonts w:hint="eastAsia" w:ascii="仿宋" w:hAnsi="仿宋" w:eastAsia="仿宋"/>
          <w:b/>
          <w:bCs/>
          <w:sz w:val="32"/>
          <w:szCs w:val="32"/>
        </w:rPr>
        <w:t>月1日至2020年</w:t>
      </w:r>
      <w:r>
        <w:rPr>
          <w:rFonts w:hint="eastAsia" w:ascii="仿宋" w:hAnsi="仿宋" w:eastAsia="仿宋"/>
          <w:b/>
          <w:bCs/>
          <w:sz w:val="32"/>
          <w:szCs w:val="32"/>
          <w:lang w:val="en-US" w:eastAsia="zh-CN"/>
        </w:rPr>
        <w:t>9</w:t>
      </w:r>
      <w:r>
        <w:rPr>
          <w:rFonts w:hint="eastAsia" w:ascii="仿宋" w:hAnsi="仿宋" w:eastAsia="仿宋"/>
          <w:b/>
          <w:bCs/>
          <w:sz w:val="32"/>
          <w:szCs w:val="32"/>
        </w:rPr>
        <w:t>月</w:t>
      </w:r>
      <w:r>
        <w:rPr>
          <w:rFonts w:hint="eastAsia" w:ascii="仿宋" w:hAnsi="仿宋" w:eastAsia="仿宋"/>
          <w:b/>
          <w:bCs/>
          <w:sz w:val="32"/>
          <w:szCs w:val="32"/>
          <w:lang w:val="en-US" w:eastAsia="zh-CN"/>
        </w:rPr>
        <w:t>30</w:t>
      </w:r>
      <w:r>
        <w:rPr>
          <w:rFonts w:hint="eastAsia" w:ascii="仿宋" w:hAnsi="仿宋" w:eastAsia="仿宋"/>
          <w:b/>
          <w:bCs/>
          <w:sz w:val="32"/>
          <w:szCs w:val="32"/>
        </w:rPr>
        <w:t>日期间项目发生的实际支出金额计算</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涉及供应链基础设施等工程建设项目必须具备合法建设手续，工程承建方要具有工程承建资质。要列明项目建设的内容、面积、所购材料的数量、单价、工程造价预算等资料，且项目必须完成备案（核准）、土地、环保、节能审查等前期审批手续，并且建设资金落实，并有明确的投资预算计划安排，已实质性开工建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（七）项目投资构成要合理，建设内容要详细。项目计划支出投资应与项目建设直接相关，要列明建设内容及详细的数量、金额。</w:t>
      </w:r>
    </w:p>
    <w:p>
      <w:pPr>
        <w:pStyle w:val="17"/>
        <w:numPr>
          <w:ilvl w:val="0"/>
          <w:numId w:val="1"/>
        </w:numPr>
        <w:spacing w:line="600" w:lineRule="exact"/>
        <w:ind w:firstLineChars="0"/>
        <w:rPr>
          <w:rFonts w:ascii="黑体" w:hAnsi="黑体" w:eastAsia="黑体"/>
          <w:sz w:val="32"/>
          <w:szCs w:val="32"/>
        </w:rPr>
      </w:pPr>
      <w:r>
        <w:rPr>
          <w:rFonts w:hint="eastAsia" w:ascii="黑体" w:hAnsi="黑体" w:eastAsia="黑体"/>
          <w:sz w:val="32"/>
          <w:szCs w:val="32"/>
        </w:rPr>
        <w:t>资金支持方式</w:t>
      </w:r>
    </w:p>
    <w:p>
      <w:pPr>
        <w:spacing w:line="580" w:lineRule="exact"/>
        <w:ind w:firstLine="800" w:firstLineChars="250"/>
        <w:rPr>
          <w:rFonts w:ascii="仿宋" w:hAnsi="仿宋" w:eastAsia="仿宋" w:cs="仿宋"/>
          <w:color w:val="000000"/>
          <w:sz w:val="32"/>
          <w:szCs w:val="32"/>
        </w:rPr>
      </w:pPr>
      <w:r>
        <w:rPr>
          <w:rFonts w:hint="eastAsia" w:ascii="仿宋" w:hAnsi="仿宋" w:eastAsia="仿宋"/>
          <w:sz w:val="32"/>
          <w:szCs w:val="32"/>
        </w:rPr>
        <w:t>（一）柳州市流通领域现代供应链体系建设由中央财政服务业发展专项资金预算安排，</w:t>
      </w:r>
      <w:r>
        <w:rPr>
          <w:rFonts w:hint="eastAsia" w:ascii="仿宋" w:hAnsi="仿宋" w:eastAsia="仿宋" w:cs="仿宋"/>
          <w:color w:val="000000"/>
          <w:sz w:val="32"/>
          <w:szCs w:val="32"/>
        </w:rPr>
        <w:t>按照先建设实施，后安排专项资金的办法，原则上以以奖代补、财政补助等支持方式，补助金额不超过项目总投资的30%，每条链补助上限为2500万元，单个项目的补助资金最高限制不超过1000万元，且均为一次性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（二）专项资金主要用于项目建设直接相关的支出，不得用于楼堂馆所、办公楼、道路等建设；不得用于征地拆迁、人员经费等经常性开支</w:t>
      </w:r>
      <w:r>
        <w:rPr>
          <w:rFonts w:ascii="仿宋" w:hAnsi="仿宋" w:eastAsia="仿宋"/>
          <w:sz w:val="32"/>
          <w:szCs w:val="32"/>
        </w:rPr>
        <w:t>;</w:t>
      </w:r>
      <w:r>
        <w:rPr>
          <w:rFonts w:hint="eastAsia" w:ascii="仿宋" w:hAnsi="仿宋" w:eastAsia="仿宋"/>
          <w:sz w:val="32"/>
          <w:szCs w:val="32"/>
        </w:rPr>
        <w:t>不得购买非标车辆和用于工作经费；不得支持有金融风险、发展模式不成熟的平台；不得将关联方交易额纳入申报项目总投资；不得将同一集团公司信息平台项目多地重复申报。</w:t>
      </w:r>
    </w:p>
    <w:p>
      <w:pPr>
        <w:pStyle w:val="17"/>
        <w:numPr>
          <w:ilvl w:val="0"/>
          <w:numId w:val="1"/>
        </w:numPr>
        <w:spacing w:line="600" w:lineRule="exact"/>
        <w:ind w:firstLineChars="0"/>
        <w:rPr>
          <w:rFonts w:ascii="黑体" w:hAnsi="黑体" w:eastAsia="黑体"/>
          <w:sz w:val="32"/>
          <w:szCs w:val="32"/>
        </w:rPr>
      </w:pPr>
      <w:r>
        <w:rPr>
          <w:rFonts w:hint="eastAsia" w:ascii="黑体" w:hAnsi="黑体" w:eastAsia="黑体"/>
          <w:sz w:val="32"/>
          <w:szCs w:val="32"/>
        </w:rPr>
        <w:t>项目</w:t>
      </w:r>
      <w:r>
        <w:rPr>
          <w:rFonts w:ascii="黑体" w:hAnsi="黑体" w:eastAsia="黑体"/>
          <w:sz w:val="32"/>
          <w:szCs w:val="32"/>
        </w:rPr>
        <w:t>申报</w:t>
      </w:r>
      <w:r>
        <w:rPr>
          <w:rFonts w:hint="eastAsia" w:ascii="黑体" w:hAnsi="黑体" w:eastAsia="黑体"/>
          <w:sz w:val="32"/>
          <w:szCs w:val="32"/>
        </w:rPr>
        <w:t>时间</w:t>
      </w:r>
      <w:r>
        <w:rPr>
          <w:rFonts w:ascii="黑体" w:hAnsi="黑体" w:eastAsia="黑体"/>
          <w:sz w:val="32"/>
          <w:szCs w:val="32"/>
        </w:rPr>
        <w:t>和</w:t>
      </w:r>
      <w:r>
        <w:rPr>
          <w:rFonts w:hint="eastAsia" w:ascii="黑体" w:hAnsi="黑体" w:eastAsia="黑体"/>
          <w:sz w:val="32"/>
          <w:szCs w:val="32"/>
        </w:rPr>
        <w:t>评审</w:t>
      </w:r>
      <w:r>
        <w:rPr>
          <w:rFonts w:ascii="黑体" w:hAnsi="黑体" w:eastAsia="黑体"/>
          <w:sz w:val="32"/>
          <w:szCs w:val="32"/>
        </w:rPr>
        <w:t>程序</w:t>
      </w:r>
    </w:p>
    <w:p>
      <w:pPr>
        <w:numPr>
          <w:ilvl w:val="0"/>
          <w:numId w:val="2"/>
        </w:numPr>
        <w:spacing w:line="600" w:lineRule="exact"/>
        <w:ind w:left="0" w:firstLine="640"/>
        <w:rPr>
          <w:rFonts w:ascii="仿宋" w:hAnsi="仿宋" w:eastAsia="仿宋"/>
          <w:sz w:val="32"/>
          <w:szCs w:val="32"/>
        </w:rPr>
      </w:pPr>
      <w:r>
        <w:rPr>
          <w:rFonts w:hint="eastAsia" w:ascii="仿宋" w:hAnsi="仿宋" w:eastAsia="仿宋"/>
          <w:sz w:val="32"/>
          <w:szCs w:val="32"/>
        </w:rPr>
        <w:t>申报单位于20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日前将</w:t>
      </w:r>
      <w:r>
        <w:rPr>
          <w:rFonts w:ascii="仿宋" w:hAnsi="仿宋" w:eastAsia="仿宋"/>
          <w:sz w:val="32"/>
          <w:szCs w:val="32"/>
        </w:rPr>
        <w:t>申报材料（</w:t>
      </w:r>
      <w:r>
        <w:rPr>
          <w:rFonts w:hint="eastAsia" w:ascii="仿宋" w:hAnsi="仿宋" w:eastAsia="仿宋"/>
          <w:sz w:val="32"/>
          <w:szCs w:val="32"/>
        </w:rPr>
        <w:t>一式</w:t>
      </w:r>
      <w:r>
        <w:rPr>
          <w:rFonts w:ascii="仿宋" w:hAnsi="仿宋" w:eastAsia="仿宋"/>
          <w:sz w:val="32"/>
          <w:szCs w:val="32"/>
        </w:rPr>
        <w:t>五</w:t>
      </w:r>
      <w:r>
        <w:rPr>
          <w:rFonts w:hint="eastAsia" w:ascii="仿宋" w:hAnsi="仿宋" w:eastAsia="仿宋"/>
          <w:sz w:val="32"/>
          <w:szCs w:val="32"/>
        </w:rPr>
        <w:t>份</w:t>
      </w:r>
      <w:r>
        <w:rPr>
          <w:rFonts w:ascii="仿宋" w:hAnsi="仿宋" w:eastAsia="仿宋"/>
          <w:sz w:val="32"/>
          <w:szCs w:val="32"/>
        </w:rPr>
        <w:t>）</w:t>
      </w:r>
      <w:r>
        <w:rPr>
          <w:rFonts w:hint="eastAsia" w:ascii="仿宋" w:hAnsi="仿宋" w:eastAsia="仿宋"/>
          <w:sz w:val="32"/>
          <w:szCs w:val="32"/>
        </w:rPr>
        <w:t>经由企业</w:t>
      </w:r>
      <w:r>
        <w:rPr>
          <w:rFonts w:ascii="仿宋" w:hAnsi="仿宋" w:eastAsia="仿宋"/>
          <w:sz w:val="32"/>
          <w:szCs w:val="32"/>
        </w:rPr>
        <w:t>所在</w:t>
      </w:r>
      <w:r>
        <w:rPr>
          <w:rFonts w:hint="eastAsia" w:ascii="仿宋" w:hAnsi="仿宋" w:eastAsia="仿宋"/>
          <w:sz w:val="32"/>
          <w:szCs w:val="32"/>
        </w:rPr>
        <w:t>县区商务主管部门初审并出具初审意见后报到柳州市商务</w:t>
      </w:r>
      <w:r>
        <w:rPr>
          <w:rFonts w:hint="eastAsia" w:ascii="仿宋" w:hAnsi="仿宋" w:eastAsia="仿宋"/>
          <w:sz w:val="32"/>
          <w:szCs w:val="32"/>
          <w:lang w:eastAsia="zh-CN"/>
        </w:rPr>
        <w:t>局</w:t>
      </w:r>
      <w:r>
        <w:rPr>
          <w:rFonts w:hint="eastAsia" w:ascii="仿宋" w:hAnsi="仿宋" w:eastAsia="仿宋"/>
          <w:sz w:val="32"/>
          <w:szCs w:val="32"/>
        </w:rPr>
        <w:t>。</w:t>
      </w:r>
    </w:p>
    <w:p>
      <w:pPr>
        <w:numPr>
          <w:ilvl w:val="0"/>
          <w:numId w:val="2"/>
        </w:numPr>
        <w:spacing w:line="600" w:lineRule="exact"/>
        <w:ind w:left="0" w:firstLine="640"/>
        <w:rPr>
          <w:rFonts w:ascii="仿宋" w:hAnsi="仿宋" w:eastAsia="仿宋"/>
          <w:sz w:val="32"/>
          <w:szCs w:val="32"/>
        </w:rPr>
      </w:pPr>
      <w:r>
        <w:rPr>
          <w:rFonts w:hint="eastAsia" w:ascii="仿宋" w:hAnsi="仿宋" w:eastAsia="仿宋"/>
          <w:sz w:val="32"/>
          <w:szCs w:val="32"/>
        </w:rPr>
        <w:t>市商务</w:t>
      </w:r>
      <w:r>
        <w:rPr>
          <w:rFonts w:hint="eastAsia" w:ascii="仿宋" w:hAnsi="仿宋" w:eastAsia="仿宋"/>
          <w:sz w:val="32"/>
          <w:szCs w:val="32"/>
          <w:lang w:eastAsia="zh-CN"/>
        </w:rPr>
        <w:t>局</w:t>
      </w:r>
      <w:r>
        <w:rPr>
          <w:rFonts w:hint="eastAsia" w:ascii="仿宋" w:hAnsi="仿宋" w:eastAsia="仿宋"/>
          <w:sz w:val="32"/>
          <w:szCs w:val="32"/>
        </w:rPr>
        <w:t>、市财政局根据有关规定对所有申报项目按照实地核验、专家评审、会审等程序确定扶持项目。</w:t>
      </w:r>
    </w:p>
    <w:p>
      <w:pPr>
        <w:spacing w:line="600" w:lineRule="exact"/>
        <w:ind w:left="640"/>
        <w:rPr>
          <w:rFonts w:ascii="黑体" w:hAnsi="黑体" w:eastAsia="黑体"/>
          <w:sz w:val="32"/>
          <w:szCs w:val="32"/>
        </w:rPr>
      </w:pPr>
      <w:r>
        <w:rPr>
          <w:rFonts w:hint="eastAsia" w:ascii="黑体" w:hAnsi="黑体" w:eastAsia="黑体"/>
          <w:sz w:val="32"/>
          <w:szCs w:val="32"/>
        </w:rPr>
        <w:t>七、项目</w:t>
      </w:r>
      <w:r>
        <w:rPr>
          <w:rFonts w:ascii="黑体" w:hAnsi="黑体" w:eastAsia="黑体"/>
          <w:sz w:val="32"/>
          <w:szCs w:val="32"/>
        </w:rPr>
        <w:t>申报</w:t>
      </w:r>
      <w:r>
        <w:rPr>
          <w:rFonts w:hint="eastAsia" w:ascii="黑体" w:hAnsi="黑体" w:eastAsia="黑体"/>
          <w:sz w:val="32"/>
          <w:szCs w:val="32"/>
        </w:rPr>
        <w:t>需提供材料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项目</w:t>
      </w:r>
      <w:r>
        <w:rPr>
          <w:rFonts w:ascii="仿宋" w:hAnsi="仿宋" w:eastAsia="仿宋"/>
          <w:sz w:val="32"/>
          <w:szCs w:val="32"/>
        </w:rPr>
        <w:t>申报材料</w:t>
      </w:r>
      <w:r>
        <w:rPr>
          <w:rFonts w:hint="eastAsia" w:ascii="仿宋" w:hAnsi="仿宋" w:eastAsia="仿宋"/>
          <w:sz w:val="32"/>
          <w:szCs w:val="32"/>
        </w:rPr>
        <w:t>应</w:t>
      </w:r>
      <w:r>
        <w:rPr>
          <w:rFonts w:ascii="仿宋" w:hAnsi="仿宋" w:eastAsia="仿宋"/>
          <w:sz w:val="32"/>
          <w:szCs w:val="32"/>
        </w:rPr>
        <w:t>由</w:t>
      </w:r>
      <w:r>
        <w:rPr>
          <w:rFonts w:hint="eastAsia" w:ascii="仿宋" w:hAnsi="仿宋" w:eastAsia="仿宋"/>
          <w:sz w:val="32"/>
          <w:szCs w:val="32"/>
        </w:rPr>
        <w:t>供应链</w:t>
      </w:r>
      <w:r>
        <w:rPr>
          <w:rFonts w:ascii="仿宋" w:hAnsi="仿宋" w:eastAsia="仿宋"/>
          <w:sz w:val="32"/>
          <w:szCs w:val="32"/>
        </w:rPr>
        <w:t>链主企业整合整条供应链项目成册一起申报</w:t>
      </w:r>
      <w:r>
        <w:rPr>
          <w:rFonts w:hint="eastAsia" w:ascii="仿宋" w:hAnsi="仿宋" w:eastAsia="仿宋"/>
          <w:sz w:val="32"/>
          <w:szCs w:val="32"/>
        </w:rPr>
        <w:t>。申报</w:t>
      </w:r>
      <w:r>
        <w:rPr>
          <w:rFonts w:ascii="仿宋" w:hAnsi="仿宋" w:eastAsia="仿宋"/>
          <w:sz w:val="32"/>
          <w:szCs w:val="32"/>
        </w:rPr>
        <w:t>材料</w:t>
      </w:r>
      <w:r>
        <w:rPr>
          <w:rFonts w:hint="eastAsia" w:ascii="仿宋" w:hAnsi="仿宋" w:eastAsia="仿宋"/>
          <w:sz w:val="32"/>
          <w:szCs w:val="32"/>
        </w:rPr>
        <w:t>共有</w:t>
      </w:r>
      <w:r>
        <w:rPr>
          <w:rFonts w:ascii="仿宋" w:hAnsi="仿宋" w:eastAsia="仿宋"/>
          <w:sz w:val="32"/>
          <w:szCs w:val="32"/>
        </w:rPr>
        <w:t>四部分</w:t>
      </w:r>
      <w:r>
        <w:rPr>
          <w:rFonts w:hint="eastAsia" w:ascii="仿宋" w:hAnsi="仿宋" w:eastAsia="仿宋"/>
          <w:sz w:val="32"/>
          <w:szCs w:val="32"/>
        </w:rPr>
        <w:t>：</w:t>
      </w:r>
      <w:r>
        <w:rPr>
          <w:rFonts w:ascii="仿宋" w:hAnsi="仿宋" w:eastAsia="仿宋"/>
          <w:sz w:val="32"/>
          <w:szCs w:val="32"/>
        </w:rPr>
        <w:t>第一部分是</w:t>
      </w:r>
      <w:r>
        <w:rPr>
          <w:rFonts w:hint="eastAsia" w:ascii="仿宋" w:hAnsi="仿宋" w:eastAsia="仿宋"/>
          <w:sz w:val="32"/>
          <w:szCs w:val="32"/>
        </w:rPr>
        <w:t>供应链建设</w:t>
      </w:r>
      <w:r>
        <w:rPr>
          <w:rFonts w:ascii="仿宋" w:hAnsi="仿宋" w:eastAsia="仿宋"/>
          <w:sz w:val="32"/>
          <w:szCs w:val="32"/>
        </w:rPr>
        <w:t>方案</w:t>
      </w:r>
      <w:r>
        <w:rPr>
          <w:rFonts w:hint="eastAsia" w:ascii="仿宋" w:hAnsi="仿宋" w:eastAsia="仿宋"/>
          <w:sz w:val="32"/>
          <w:szCs w:val="32"/>
        </w:rPr>
        <w:t>；</w:t>
      </w:r>
      <w:r>
        <w:rPr>
          <w:rFonts w:ascii="仿宋" w:hAnsi="仿宋" w:eastAsia="仿宋"/>
          <w:sz w:val="32"/>
          <w:szCs w:val="32"/>
        </w:rPr>
        <w:t>第二部分是</w:t>
      </w:r>
      <w:r>
        <w:rPr>
          <w:rFonts w:hint="eastAsia" w:ascii="仿宋" w:hAnsi="仿宋" w:eastAsia="仿宋"/>
          <w:sz w:val="32"/>
          <w:szCs w:val="32"/>
        </w:rPr>
        <w:t>整条供应链的所有项目列表；第三部分是</w:t>
      </w:r>
      <w:r>
        <w:rPr>
          <w:rFonts w:hint="eastAsia" w:ascii="仿宋" w:hAnsi="仿宋" w:eastAsia="仿宋"/>
          <w:sz w:val="32"/>
          <w:szCs w:val="32"/>
          <w:lang w:eastAsia="zh-CN"/>
        </w:rPr>
        <w:t>第二批柳州市</w:t>
      </w:r>
      <w:bookmarkStart w:id="0" w:name="_GoBack"/>
      <w:bookmarkEnd w:id="0"/>
      <w:r>
        <w:rPr>
          <w:rFonts w:hint="eastAsia" w:ascii="仿宋" w:hAnsi="仿宋" w:eastAsia="仿宋"/>
          <w:sz w:val="32"/>
          <w:szCs w:val="32"/>
        </w:rPr>
        <w:t>流通领域现代供应链体系建设项目申报表；第四部分是佐证材料（每个项目佐证材料附在项目申报</w:t>
      </w:r>
      <w:r>
        <w:rPr>
          <w:rFonts w:ascii="仿宋" w:hAnsi="仿宋" w:eastAsia="仿宋"/>
          <w:sz w:val="32"/>
          <w:szCs w:val="32"/>
        </w:rPr>
        <w:t>表后</w:t>
      </w:r>
      <w:r>
        <w:rPr>
          <w:rFonts w:hint="eastAsia" w:ascii="仿宋" w:hAnsi="仿宋" w:eastAsia="仿宋"/>
          <w:sz w:val="32"/>
          <w:szCs w:val="32"/>
        </w:rPr>
        <w:t>）。</w:t>
      </w:r>
    </w:p>
    <w:p>
      <w:pPr>
        <w:numPr>
          <w:ilvl w:val="0"/>
          <w:numId w:val="3"/>
        </w:numPr>
        <w:spacing w:line="600" w:lineRule="exact"/>
        <w:ind w:left="0" w:firstLine="640"/>
        <w:rPr>
          <w:rFonts w:ascii="仿宋" w:hAnsi="仿宋" w:eastAsia="仿宋"/>
          <w:sz w:val="32"/>
          <w:szCs w:val="32"/>
        </w:rPr>
      </w:pPr>
      <w:r>
        <w:rPr>
          <w:rFonts w:hint="eastAsia" w:ascii="仿宋" w:hAnsi="仿宋" w:eastAsia="仿宋"/>
          <w:sz w:val="32"/>
          <w:szCs w:val="32"/>
        </w:rPr>
        <w:t>供应链建设方案。供应链</w:t>
      </w:r>
      <w:r>
        <w:rPr>
          <w:rFonts w:ascii="仿宋" w:hAnsi="仿宋" w:eastAsia="仿宋"/>
          <w:sz w:val="32"/>
          <w:szCs w:val="32"/>
        </w:rPr>
        <w:t>建设方案</w:t>
      </w:r>
      <w:r>
        <w:rPr>
          <w:rFonts w:hint="eastAsia" w:ascii="仿宋" w:hAnsi="仿宋" w:eastAsia="仿宋"/>
          <w:sz w:val="32"/>
          <w:szCs w:val="32"/>
        </w:rPr>
        <w:t>，包括供应链背景</w:t>
      </w:r>
      <w:r>
        <w:rPr>
          <w:rFonts w:ascii="仿宋" w:hAnsi="仿宋" w:eastAsia="仿宋"/>
          <w:sz w:val="32"/>
          <w:szCs w:val="32"/>
        </w:rPr>
        <w:t>介绍</w:t>
      </w:r>
      <w:r>
        <w:rPr>
          <w:rFonts w:hint="eastAsia" w:ascii="仿宋" w:hAnsi="仿宋" w:eastAsia="仿宋"/>
          <w:sz w:val="32"/>
          <w:szCs w:val="32"/>
        </w:rPr>
        <w:t>、基本</w:t>
      </w:r>
      <w:r>
        <w:rPr>
          <w:rFonts w:ascii="仿宋" w:hAnsi="仿宋" w:eastAsia="仿宋"/>
          <w:sz w:val="32"/>
          <w:szCs w:val="32"/>
        </w:rPr>
        <w:t>情况介绍</w:t>
      </w:r>
      <w:r>
        <w:rPr>
          <w:rFonts w:hint="eastAsia" w:ascii="仿宋" w:hAnsi="仿宋" w:eastAsia="仿宋"/>
          <w:sz w:val="32"/>
          <w:szCs w:val="32"/>
        </w:rPr>
        <w:t>、建设</w:t>
      </w:r>
      <w:r>
        <w:rPr>
          <w:rFonts w:ascii="仿宋" w:hAnsi="仿宋" w:eastAsia="仿宋"/>
          <w:sz w:val="32"/>
          <w:szCs w:val="32"/>
        </w:rPr>
        <w:t>内容及规模、</w:t>
      </w:r>
      <w:r>
        <w:rPr>
          <w:rFonts w:hint="eastAsia" w:ascii="仿宋" w:hAnsi="仿宋" w:eastAsia="仿宋"/>
          <w:sz w:val="32"/>
          <w:szCs w:val="32"/>
        </w:rPr>
        <w:t>参与本条</w:t>
      </w:r>
      <w:r>
        <w:rPr>
          <w:rFonts w:ascii="仿宋" w:hAnsi="仿宋" w:eastAsia="仿宋"/>
          <w:sz w:val="32"/>
          <w:szCs w:val="32"/>
        </w:rPr>
        <w:t>供应链建设的</w:t>
      </w:r>
      <w:r>
        <w:rPr>
          <w:rFonts w:hint="eastAsia" w:ascii="仿宋" w:hAnsi="仿宋" w:eastAsia="仿宋"/>
          <w:sz w:val="32"/>
          <w:szCs w:val="32"/>
        </w:rPr>
        <w:t>企业</w:t>
      </w:r>
      <w:r>
        <w:rPr>
          <w:rFonts w:ascii="仿宋" w:hAnsi="仿宋" w:eastAsia="仿宋"/>
          <w:sz w:val="32"/>
          <w:szCs w:val="32"/>
        </w:rPr>
        <w:t>，</w:t>
      </w:r>
      <w:r>
        <w:rPr>
          <w:rFonts w:hint="eastAsia" w:ascii="仿宋" w:hAnsi="仿宋" w:eastAsia="仿宋"/>
          <w:sz w:val="32"/>
          <w:szCs w:val="32"/>
        </w:rPr>
        <w:t>技术工艺、总投资及资金来源、市场规模分析、上、下游对接服务企业的协作意向、以及行业发展现状、申报项目实施后市场份额分析、社会</w:t>
      </w:r>
      <w:r>
        <w:rPr>
          <w:rFonts w:ascii="仿宋" w:hAnsi="仿宋" w:eastAsia="仿宋"/>
          <w:sz w:val="32"/>
          <w:szCs w:val="32"/>
        </w:rPr>
        <w:t>效益</w:t>
      </w:r>
      <w:r>
        <w:rPr>
          <w:rFonts w:hint="eastAsia" w:ascii="仿宋" w:hAnsi="仿宋" w:eastAsia="仿宋"/>
          <w:sz w:val="32"/>
          <w:szCs w:val="32"/>
        </w:rPr>
        <w:t>、对主要绩效目标达成的</w:t>
      </w:r>
      <w:r>
        <w:rPr>
          <w:rFonts w:ascii="仿宋" w:hAnsi="仿宋" w:eastAsia="仿宋"/>
          <w:sz w:val="32"/>
          <w:szCs w:val="32"/>
        </w:rPr>
        <w:t>贡献等</w:t>
      </w:r>
      <w:r>
        <w:rPr>
          <w:rFonts w:hint="eastAsia" w:ascii="仿宋" w:hAnsi="仿宋" w:eastAsia="仿宋"/>
          <w:sz w:val="32"/>
          <w:szCs w:val="32"/>
        </w:rPr>
        <w:t>（</w:t>
      </w:r>
      <w:r>
        <w:rPr>
          <w:rFonts w:ascii="仿宋" w:hAnsi="仿宋" w:eastAsia="仿宋"/>
          <w:sz w:val="32"/>
          <w:szCs w:val="32"/>
        </w:rPr>
        <w:t>企业可按实际情况</w:t>
      </w:r>
      <w:r>
        <w:rPr>
          <w:rFonts w:hint="eastAsia" w:ascii="仿宋" w:hAnsi="仿宋" w:eastAsia="仿宋"/>
          <w:sz w:val="32"/>
          <w:szCs w:val="32"/>
        </w:rPr>
        <w:t>提供）。</w:t>
      </w:r>
    </w:p>
    <w:p>
      <w:pPr>
        <w:numPr>
          <w:ilvl w:val="0"/>
          <w:numId w:val="3"/>
        </w:numPr>
        <w:spacing w:line="600" w:lineRule="exact"/>
        <w:ind w:left="0" w:firstLine="640"/>
        <w:rPr>
          <w:rFonts w:ascii="仿宋" w:hAnsi="仿宋" w:eastAsia="仿宋"/>
          <w:sz w:val="32"/>
          <w:szCs w:val="32"/>
        </w:rPr>
      </w:pPr>
      <w:r>
        <w:rPr>
          <w:rFonts w:ascii="仿宋" w:hAnsi="仿宋" w:eastAsia="仿宋"/>
          <w:sz w:val="32"/>
          <w:szCs w:val="32"/>
        </w:rPr>
        <w:t>供应链建设项目列表。</w:t>
      </w:r>
      <w:r>
        <w:rPr>
          <w:rFonts w:hint="eastAsia" w:ascii="仿宋" w:hAnsi="仿宋" w:eastAsia="仿宋"/>
          <w:sz w:val="32"/>
          <w:szCs w:val="32"/>
        </w:rPr>
        <w:t>列明</w:t>
      </w:r>
      <w:r>
        <w:rPr>
          <w:rFonts w:ascii="仿宋" w:hAnsi="仿宋" w:eastAsia="仿宋"/>
          <w:sz w:val="32"/>
          <w:szCs w:val="32"/>
        </w:rPr>
        <w:t>整条供应链上的所有建设项目，</w:t>
      </w:r>
      <w:r>
        <w:rPr>
          <w:rFonts w:hint="eastAsia" w:ascii="仿宋" w:hAnsi="仿宋" w:eastAsia="仿宋"/>
          <w:sz w:val="32"/>
          <w:szCs w:val="32"/>
        </w:rPr>
        <w:t>包括</w:t>
      </w:r>
      <w:r>
        <w:rPr>
          <w:rFonts w:ascii="仿宋" w:hAnsi="仿宋" w:eastAsia="仿宋"/>
          <w:sz w:val="32"/>
          <w:szCs w:val="32"/>
        </w:rPr>
        <w:t>项目建设名称</w:t>
      </w:r>
      <w:r>
        <w:rPr>
          <w:rFonts w:hint="eastAsia" w:ascii="仿宋" w:hAnsi="仿宋" w:eastAsia="仿宋"/>
          <w:sz w:val="32"/>
          <w:szCs w:val="32"/>
        </w:rPr>
        <w:t>、</w:t>
      </w:r>
      <w:r>
        <w:rPr>
          <w:rFonts w:ascii="仿宋" w:hAnsi="仿宋" w:eastAsia="仿宋"/>
          <w:sz w:val="32"/>
          <w:szCs w:val="32"/>
        </w:rPr>
        <w:t>建设单位</w:t>
      </w:r>
      <w:r>
        <w:rPr>
          <w:rFonts w:hint="eastAsia" w:ascii="仿宋" w:hAnsi="仿宋" w:eastAsia="仿宋"/>
          <w:sz w:val="32"/>
          <w:szCs w:val="32"/>
        </w:rPr>
        <w:t>、</w:t>
      </w:r>
      <w:r>
        <w:rPr>
          <w:rFonts w:ascii="仿宋" w:hAnsi="仿宋" w:eastAsia="仿宋"/>
          <w:sz w:val="32"/>
          <w:szCs w:val="32"/>
        </w:rPr>
        <w:t>建设期限、投资总额</w:t>
      </w:r>
      <w:r>
        <w:rPr>
          <w:rFonts w:hint="eastAsia" w:ascii="仿宋" w:hAnsi="仿宋" w:eastAsia="仿宋"/>
          <w:sz w:val="32"/>
          <w:szCs w:val="32"/>
        </w:rPr>
        <w:t>、资金</w:t>
      </w:r>
      <w:r>
        <w:rPr>
          <w:rFonts w:ascii="仿宋" w:hAnsi="仿宋" w:eastAsia="仿宋"/>
          <w:sz w:val="32"/>
          <w:szCs w:val="32"/>
        </w:rPr>
        <w:t>来源</w:t>
      </w:r>
      <w:r>
        <w:rPr>
          <w:rFonts w:hint="eastAsia" w:ascii="仿宋" w:hAnsi="仿宋" w:eastAsia="仿宋"/>
          <w:sz w:val="32"/>
          <w:szCs w:val="32"/>
        </w:rPr>
        <w:t>，</w:t>
      </w:r>
      <w:r>
        <w:rPr>
          <w:rFonts w:ascii="仿宋" w:hAnsi="仿宋" w:eastAsia="仿宋"/>
          <w:sz w:val="32"/>
          <w:szCs w:val="32"/>
        </w:rPr>
        <w:t>拟申请资金补助额等</w:t>
      </w:r>
      <w:r>
        <w:rPr>
          <w:rFonts w:hint="eastAsia" w:ascii="仿宋" w:hAnsi="仿宋" w:eastAsia="仿宋"/>
          <w:sz w:val="32"/>
          <w:szCs w:val="32"/>
        </w:rPr>
        <w:t>（详见</w:t>
      </w:r>
      <w:r>
        <w:rPr>
          <w:rFonts w:ascii="仿宋" w:hAnsi="仿宋" w:eastAsia="仿宋"/>
          <w:sz w:val="32"/>
          <w:szCs w:val="32"/>
        </w:rPr>
        <w:t>附件</w:t>
      </w:r>
      <w:r>
        <w:rPr>
          <w:rFonts w:hint="eastAsia" w:ascii="仿宋" w:hAnsi="仿宋" w:eastAsia="仿宋"/>
          <w:sz w:val="32"/>
          <w:szCs w:val="32"/>
        </w:rPr>
        <w:t>2申报</w:t>
      </w:r>
      <w:r>
        <w:rPr>
          <w:rFonts w:ascii="仿宋" w:hAnsi="仿宋" w:eastAsia="仿宋"/>
          <w:sz w:val="32"/>
          <w:szCs w:val="32"/>
        </w:rPr>
        <w:t>材料第二部分</w:t>
      </w:r>
      <w:r>
        <w:rPr>
          <w:rFonts w:hint="eastAsia" w:ascii="仿宋" w:hAnsi="仿宋" w:eastAsia="仿宋"/>
          <w:sz w:val="32"/>
          <w:szCs w:val="32"/>
        </w:rPr>
        <w:t>供应链建设</w:t>
      </w:r>
      <w:r>
        <w:rPr>
          <w:rFonts w:ascii="仿宋" w:hAnsi="仿宋" w:eastAsia="仿宋"/>
          <w:sz w:val="32"/>
          <w:szCs w:val="32"/>
        </w:rPr>
        <w:t>项目列表</w:t>
      </w:r>
      <w:r>
        <w:rPr>
          <w:rFonts w:hint="eastAsia" w:ascii="仿宋" w:hAnsi="仿宋" w:eastAsia="仿宋"/>
          <w:sz w:val="32"/>
          <w:szCs w:val="32"/>
        </w:rPr>
        <w:t>）</w:t>
      </w:r>
      <w:r>
        <w:rPr>
          <w:rFonts w:ascii="仿宋" w:hAnsi="仿宋" w:eastAsia="仿宋"/>
          <w:sz w:val="32"/>
          <w:szCs w:val="32"/>
        </w:rPr>
        <w:t>。</w:t>
      </w:r>
    </w:p>
    <w:p>
      <w:pPr>
        <w:numPr>
          <w:ilvl w:val="0"/>
          <w:numId w:val="3"/>
        </w:numPr>
        <w:spacing w:line="600" w:lineRule="exact"/>
        <w:ind w:left="0" w:firstLine="640"/>
        <w:rPr>
          <w:rFonts w:ascii="仿宋" w:hAnsi="仿宋" w:eastAsia="仿宋"/>
          <w:sz w:val="32"/>
          <w:szCs w:val="32"/>
        </w:rPr>
      </w:pPr>
      <w:r>
        <w:rPr>
          <w:rFonts w:hint="eastAsia" w:ascii="仿宋" w:hAnsi="仿宋" w:eastAsia="仿宋"/>
          <w:sz w:val="32"/>
          <w:szCs w:val="32"/>
          <w:lang w:eastAsia="zh-CN"/>
        </w:rPr>
        <w:t>第二批柳州市</w:t>
      </w:r>
      <w:r>
        <w:rPr>
          <w:rFonts w:ascii="仿宋" w:hAnsi="仿宋" w:eastAsia="仿宋"/>
          <w:sz w:val="32"/>
          <w:szCs w:val="32"/>
        </w:rPr>
        <w:t>流通领域现代供应链体系建设项目申报表</w:t>
      </w:r>
      <w:r>
        <w:rPr>
          <w:rFonts w:hint="eastAsia" w:ascii="仿宋" w:hAnsi="仿宋" w:eastAsia="仿宋"/>
          <w:sz w:val="32"/>
          <w:szCs w:val="32"/>
        </w:rPr>
        <w:t>。每一个链上</w:t>
      </w:r>
      <w:r>
        <w:rPr>
          <w:rFonts w:ascii="仿宋" w:hAnsi="仿宋" w:eastAsia="仿宋"/>
          <w:sz w:val="32"/>
          <w:szCs w:val="32"/>
        </w:rPr>
        <w:t>企业填写一</w:t>
      </w:r>
      <w:r>
        <w:rPr>
          <w:rFonts w:hint="eastAsia" w:ascii="仿宋" w:hAnsi="仿宋" w:eastAsia="仿宋"/>
          <w:sz w:val="32"/>
          <w:szCs w:val="32"/>
        </w:rPr>
        <w:t>个申报表</w:t>
      </w:r>
      <w:r>
        <w:rPr>
          <w:rFonts w:ascii="仿宋" w:hAnsi="仿宋" w:eastAsia="仿宋"/>
          <w:sz w:val="32"/>
          <w:szCs w:val="32"/>
        </w:rPr>
        <w:t>，</w:t>
      </w:r>
      <w:r>
        <w:rPr>
          <w:rFonts w:hint="eastAsia" w:ascii="仿宋" w:hAnsi="仿宋" w:eastAsia="仿宋"/>
          <w:sz w:val="32"/>
          <w:szCs w:val="32"/>
        </w:rPr>
        <w:t>包括</w:t>
      </w:r>
      <w:r>
        <w:rPr>
          <w:rFonts w:ascii="仿宋" w:hAnsi="仿宋" w:eastAsia="仿宋"/>
          <w:sz w:val="32"/>
          <w:szCs w:val="32"/>
        </w:rPr>
        <w:t>项目建设企业基本信息</w:t>
      </w:r>
      <w:r>
        <w:rPr>
          <w:rFonts w:hint="eastAsia" w:ascii="仿宋" w:hAnsi="仿宋" w:eastAsia="仿宋"/>
          <w:sz w:val="32"/>
          <w:szCs w:val="32"/>
        </w:rPr>
        <w:t>、项目</w:t>
      </w:r>
      <w:r>
        <w:rPr>
          <w:rFonts w:ascii="仿宋" w:hAnsi="仿宋" w:eastAsia="仿宋"/>
          <w:sz w:val="32"/>
          <w:szCs w:val="32"/>
        </w:rPr>
        <w:t>资金来源</w:t>
      </w:r>
      <w:r>
        <w:rPr>
          <w:rFonts w:hint="eastAsia" w:ascii="仿宋" w:hAnsi="仿宋" w:eastAsia="仿宋"/>
          <w:sz w:val="32"/>
          <w:szCs w:val="32"/>
        </w:rPr>
        <w:t>、</w:t>
      </w:r>
      <w:r>
        <w:rPr>
          <w:rFonts w:ascii="仿宋" w:hAnsi="仿宋" w:eastAsia="仿宋"/>
          <w:sz w:val="32"/>
          <w:szCs w:val="32"/>
        </w:rPr>
        <w:t>项目预算支出明细</w:t>
      </w:r>
      <w:r>
        <w:rPr>
          <w:rFonts w:hint="eastAsia" w:ascii="仿宋" w:hAnsi="仿宋" w:eastAsia="仿宋"/>
          <w:sz w:val="32"/>
          <w:szCs w:val="32"/>
        </w:rPr>
        <w:t>、项目</w:t>
      </w:r>
      <w:r>
        <w:rPr>
          <w:rFonts w:ascii="仿宋" w:hAnsi="仿宋" w:eastAsia="仿宋"/>
          <w:sz w:val="32"/>
          <w:szCs w:val="32"/>
        </w:rPr>
        <w:t>投资进度计划、项目绩效评估、</w:t>
      </w:r>
      <w:r>
        <w:rPr>
          <w:rFonts w:hint="eastAsia" w:ascii="仿宋" w:hAnsi="仿宋" w:eastAsia="仿宋"/>
          <w:sz w:val="32"/>
          <w:szCs w:val="32"/>
        </w:rPr>
        <w:t>项目</w:t>
      </w:r>
      <w:r>
        <w:rPr>
          <w:rFonts w:ascii="仿宋" w:hAnsi="仿宋" w:eastAsia="仿宋"/>
          <w:sz w:val="32"/>
          <w:szCs w:val="32"/>
        </w:rPr>
        <w:t>建设</w:t>
      </w:r>
      <w:r>
        <w:rPr>
          <w:rFonts w:hint="eastAsia" w:ascii="仿宋" w:hAnsi="仿宋" w:eastAsia="仿宋"/>
          <w:sz w:val="32"/>
          <w:szCs w:val="32"/>
        </w:rPr>
        <w:t>单位</w:t>
      </w:r>
      <w:r>
        <w:rPr>
          <w:rFonts w:ascii="仿宋" w:hAnsi="仿宋" w:eastAsia="仿宋"/>
          <w:sz w:val="32"/>
          <w:szCs w:val="32"/>
        </w:rPr>
        <w:t>承诺</w:t>
      </w:r>
      <w:r>
        <w:rPr>
          <w:rFonts w:hint="eastAsia" w:ascii="仿宋" w:hAnsi="仿宋" w:eastAsia="仿宋"/>
          <w:sz w:val="32"/>
          <w:szCs w:val="32"/>
        </w:rPr>
        <w:t>等（详见</w:t>
      </w:r>
      <w:r>
        <w:rPr>
          <w:rFonts w:ascii="仿宋" w:hAnsi="仿宋" w:eastAsia="仿宋"/>
          <w:sz w:val="32"/>
          <w:szCs w:val="32"/>
        </w:rPr>
        <w:t>附件</w:t>
      </w:r>
      <w:r>
        <w:rPr>
          <w:rFonts w:hint="eastAsia" w:ascii="仿宋" w:hAnsi="仿宋" w:eastAsia="仿宋"/>
          <w:sz w:val="32"/>
          <w:szCs w:val="32"/>
        </w:rPr>
        <w:t>3申报</w:t>
      </w:r>
      <w:r>
        <w:rPr>
          <w:rFonts w:ascii="仿宋" w:hAnsi="仿宋" w:eastAsia="仿宋"/>
          <w:sz w:val="32"/>
          <w:szCs w:val="32"/>
        </w:rPr>
        <w:t>材料第三部分项目申报表</w:t>
      </w:r>
      <w:r>
        <w:rPr>
          <w:rFonts w:hint="eastAsia" w:ascii="仿宋" w:hAnsi="仿宋" w:eastAsia="仿宋"/>
          <w:sz w:val="32"/>
          <w:szCs w:val="32"/>
        </w:rPr>
        <w:t>）</w:t>
      </w:r>
      <w:r>
        <w:rPr>
          <w:rFonts w:ascii="仿宋" w:hAnsi="仿宋" w:eastAsia="仿宋"/>
          <w:sz w:val="32"/>
          <w:szCs w:val="32"/>
        </w:rPr>
        <w:t>。</w:t>
      </w:r>
    </w:p>
    <w:p>
      <w:pPr>
        <w:numPr>
          <w:ilvl w:val="0"/>
          <w:numId w:val="3"/>
        </w:numPr>
        <w:spacing w:line="600" w:lineRule="exact"/>
        <w:ind w:left="0" w:firstLine="640"/>
        <w:rPr>
          <w:rFonts w:ascii="仿宋" w:hAnsi="仿宋" w:eastAsia="仿宋"/>
          <w:sz w:val="32"/>
          <w:szCs w:val="32"/>
        </w:rPr>
      </w:pPr>
      <w:r>
        <w:rPr>
          <w:rFonts w:hint="eastAsia" w:ascii="仿宋" w:hAnsi="仿宋" w:eastAsia="仿宋"/>
          <w:sz w:val="32"/>
          <w:szCs w:val="32"/>
        </w:rPr>
        <w:t>佐证材料。</w:t>
      </w:r>
    </w:p>
    <w:p>
      <w:pPr>
        <w:spacing w:line="600" w:lineRule="exact"/>
        <w:ind w:firstLine="848" w:firstLineChars="265"/>
        <w:rPr>
          <w:rFonts w:ascii="仿宋" w:hAnsi="仿宋" w:eastAsia="仿宋"/>
          <w:sz w:val="32"/>
          <w:szCs w:val="32"/>
        </w:rPr>
      </w:pPr>
      <w:r>
        <w:rPr>
          <w:rFonts w:hint="eastAsia" w:ascii="仿宋" w:hAnsi="仿宋" w:eastAsia="仿宋"/>
          <w:sz w:val="32"/>
          <w:szCs w:val="32"/>
        </w:rPr>
        <w:t>1.供应链</w:t>
      </w:r>
      <w:r>
        <w:rPr>
          <w:rFonts w:ascii="仿宋" w:hAnsi="仿宋" w:eastAsia="仿宋"/>
          <w:sz w:val="32"/>
          <w:szCs w:val="32"/>
        </w:rPr>
        <w:t>链上</w:t>
      </w:r>
      <w:r>
        <w:rPr>
          <w:rFonts w:hint="eastAsia" w:ascii="仿宋" w:hAnsi="仿宋" w:eastAsia="仿宋"/>
          <w:sz w:val="32"/>
          <w:szCs w:val="32"/>
        </w:rPr>
        <w:t>各</w:t>
      </w:r>
      <w:r>
        <w:rPr>
          <w:rFonts w:ascii="仿宋" w:hAnsi="仿宋" w:eastAsia="仿宋"/>
          <w:sz w:val="32"/>
          <w:szCs w:val="32"/>
        </w:rPr>
        <w:t>项目建设单位</w:t>
      </w:r>
      <w:r>
        <w:rPr>
          <w:rFonts w:hint="eastAsia" w:ascii="仿宋" w:hAnsi="仿宋" w:eastAsia="仿宋"/>
          <w:sz w:val="32"/>
          <w:szCs w:val="32"/>
        </w:rPr>
        <w:t xml:space="preserve">营业执照、组织机构代码证、税务登记证(或三证合一证书)及法人代表身份证复印件。 </w:t>
      </w:r>
    </w:p>
    <w:p>
      <w:pPr>
        <w:spacing w:line="600" w:lineRule="exact"/>
        <w:ind w:firstLine="848" w:firstLineChars="26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 xml:space="preserve"> 供应链</w:t>
      </w:r>
      <w:r>
        <w:rPr>
          <w:rFonts w:ascii="仿宋" w:hAnsi="仿宋" w:eastAsia="仿宋"/>
          <w:sz w:val="32"/>
          <w:szCs w:val="32"/>
        </w:rPr>
        <w:t>链上</w:t>
      </w:r>
      <w:r>
        <w:rPr>
          <w:rFonts w:hint="eastAsia" w:ascii="仿宋" w:hAnsi="仿宋" w:eastAsia="仿宋"/>
          <w:sz w:val="32"/>
          <w:szCs w:val="32"/>
        </w:rPr>
        <w:t>各</w:t>
      </w:r>
      <w:r>
        <w:rPr>
          <w:rFonts w:ascii="仿宋" w:hAnsi="仿宋" w:eastAsia="仿宋"/>
          <w:sz w:val="32"/>
          <w:szCs w:val="32"/>
        </w:rPr>
        <w:t>项目建设</w:t>
      </w:r>
      <w:r>
        <w:rPr>
          <w:rFonts w:hint="eastAsia" w:ascii="仿宋" w:hAnsi="仿宋" w:eastAsia="仿宋"/>
          <w:sz w:val="32"/>
          <w:szCs w:val="32"/>
        </w:rPr>
        <w:t xml:space="preserve">单位近两年财务报表（资产负债表、损益表、现金流量表），经注册会计师事务所审计的上年度财务审计报告。 </w:t>
      </w:r>
    </w:p>
    <w:p>
      <w:pPr>
        <w:spacing w:line="600" w:lineRule="exact"/>
        <w:ind w:firstLine="848" w:firstLineChars="265"/>
        <w:rPr>
          <w:rFonts w:ascii="仿宋" w:hAnsi="仿宋" w:eastAsia="仿宋"/>
          <w:sz w:val="32"/>
          <w:szCs w:val="32"/>
        </w:rPr>
      </w:pPr>
      <w:r>
        <w:rPr>
          <w:rFonts w:hint="eastAsia" w:ascii="仿宋" w:hAnsi="仿宋" w:eastAsia="仿宋"/>
          <w:sz w:val="32"/>
          <w:szCs w:val="32"/>
        </w:rPr>
        <w:t xml:space="preserve">3.项目实施批准文件：包括但不限于政府投资项目的可行性研究报告或企业投资项目的核准（备案）批准文件及规划、土地、环保等相关部门批准文件。 </w:t>
      </w:r>
    </w:p>
    <w:p>
      <w:pPr>
        <w:spacing w:line="600" w:lineRule="exact"/>
        <w:ind w:firstLine="848" w:firstLineChars="265"/>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所有申报项目的专项审计报告</w:t>
      </w:r>
      <w:r>
        <w:rPr>
          <w:rFonts w:ascii="仿宋" w:hAnsi="仿宋" w:eastAsia="仿宋"/>
          <w:sz w:val="32"/>
          <w:szCs w:val="32"/>
        </w:rPr>
        <w:t>。</w:t>
      </w:r>
    </w:p>
    <w:p>
      <w:pPr>
        <w:spacing w:line="600" w:lineRule="exact"/>
        <w:ind w:firstLine="848" w:firstLineChars="265"/>
        <w:rPr>
          <w:rFonts w:hint="default"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其他佐证</w:t>
      </w:r>
      <w:r>
        <w:rPr>
          <w:rFonts w:ascii="仿宋" w:hAnsi="仿宋" w:eastAsia="仿宋"/>
          <w:sz w:val="32"/>
          <w:szCs w:val="32"/>
        </w:rPr>
        <w:t>材料。</w:t>
      </w:r>
    </w:p>
    <w:p>
      <w:pPr>
        <w:spacing w:line="560" w:lineRule="exact"/>
        <w:ind w:firstLine="640" w:firstLineChars="200"/>
        <w:rPr>
          <w:rFonts w:ascii="仿宋" w:hAnsi="仿宋" w:eastAsia="仿宋"/>
          <w:sz w:val="32"/>
          <w:szCs w:val="32"/>
        </w:rPr>
      </w:pPr>
    </w:p>
    <w:p>
      <w:pPr>
        <w:spacing w:line="600" w:lineRule="exact"/>
        <w:ind w:left="2015" w:leftChars="350" w:hanging="1280" w:hangingChars="400"/>
        <w:rPr>
          <w:rFonts w:ascii="仿宋" w:hAnsi="仿宋" w:eastAsia="仿宋"/>
          <w:sz w:val="32"/>
          <w:szCs w:val="32"/>
        </w:rPr>
      </w:pPr>
      <w:r>
        <w:rPr>
          <w:rFonts w:hint="eastAsia" w:ascii="仿宋" w:hAnsi="仿宋" w:eastAsia="仿宋"/>
          <w:sz w:val="32"/>
          <w:szCs w:val="32"/>
        </w:rPr>
        <w:t>附件：1.</w:t>
      </w:r>
      <w:r>
        <w:rPr>
          <w:rFonts w:hint="eastAsia" w:ascii="仿宋" w:hAnsi="仿宋" w:eastAsia="仿宋"/>
          <w:sz w:val="32"/>
          <w:szCs w:val="32"/>
          <w:lang w:eastAsia="zh-CN"/>
        </w:rPr>
        <w:t>第二批柳州市</w:t>
      </w:r>
      <w:r>
        <w:rPr>
          <w:rFonts w:hint="eastAsia" w:ascii="仿宋" w:hAnsi="仿宋" w:eastAsia="仿宋"/>
          <w:sz w:val="32"/>
          <w:szCs w:val="32"/>
        </w:rPr>
        <w:t>商贸流通领域现代供应链体系建设项目申报材料模板</w:t>
      </w:r>
    </w:p>
    <w:p>
      <w:pPr>
        <w:pStyle w:val="6"/>
        <w:ind w:firstLine="1760" w:firstLineChars="55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供应链项目建设列表</w:t>
      </w:r>
    </w:p>
    <w:p>
      <w:pPr>
        <w:pStyle w:val="6"/>
        <w:ind w:firstLine="1760" w:firstLineChars="55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第二批柳州市</w:t>
      </w:r>
      <w:r>
        <w:rPr>
          <w:rFonts w:hint="eastAsia" w:ascii="仿宋_GB2312" w:eastAsia="仿宋_GB2312"/>
          <w:sz w:val="32"/>
          <w:szCs w:val="32"/>
        </w:rPr>
        <w:t>流通领域现代供应链体系建设</w:t>
      </w:r>
    </w:p>
    <w:p>
      <w:pPr>
        <w:pStyle w:val="6"/>
        <w:ind w:firstLine="1760" w:firstLineChars="550"/>
        <w:rPr>
          <w:rFonts w:ascii="仿宋_GB2312" w:eastAsia="仿宋_GB2312"/>
          <w:sz w:val="32"/>
          <w:szCs w:val="32"/>
        </w:rPr>
      </w:pPr>
      <w:r>
        <w:rPr>
          <w:rFonts w:hint="eastAsia" w:ascii="仿宋_GB2312" w:eastAsia="仿宋_GB2312"/>
          <w:sz w:val="32"/>
          <w:szCs w:val="32"/>
        </w:rPr>
        <w:t xml:space="preserve">  项目申报表</w:t>
      </w:r>
    </w:p>
    <w:p>
      <w:pPr>
        <w:spacing w:line="560" w:lineRule="exact"/>
        <w:ind w:firstLine="640" w:firstLineChars="200"/>
        <w:rPr>
          <w:rFonts w:ascii="仿宋" w:hAnsi="仿宋" w:eastAsia="仿宋"/>
          <w:sz w:val="32"/>
          <w:szCs w:val="32"/>
        </w:rPr>
      </w:pPr>
    </w:p>
    <w:p>
      <w:pPr>
        <w:spacing w:line="700" w:lineRule="exact"/>
        <w:ind w:firstLine="880" w:firstLineChars="200"/>
        <w:jc w:val="center"/>
        <w:rPr>
          <w:rFonts w:ascii="方正小标宋简体" w:hAnsi="仿宋" w:eastAsia="方正小标宋简体" w:cs="宋体"/>
          <w:sz w:val="44"/>
          <w:szCs w:val="44"/>
        </w:rPr>
      </w:pPr>
    </w:p>
    <w:p>
      <w:pPr>
        <w:widowControl/>
        <w:snapToGrid w:val="0"/>
        <w:spacing w:line="560" w:lineRule="exact"/>
        <w:jc w:val="left"/>
        <w:rPr>
          <w:rFonts w:ascii="仿宋_GB2312" w:eastAsia="仿宋_GB2312"/>
          <w:kern w:val="0"/>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eastAsia="仿宋_GB2312"/>
        <w:sz w:val="28"/>
        <w:szCs w:val="28"/>
      </w:rPr>
    </w:pPr>
    <w:r>
      <w:rPr>
        <w:rStyle w:val="9"/>
        <w:rFonts w:hint="eastAsia" w:ascii="仿宋_GB2312" w:eastAsia="仿宋_GB2312"/>
        <w:sz w:val="28"/>
        <w:szCs w:val="28"/>
      </w:rPr>
      <w:t>-</w:t>
    </w:r>
    <w:r>
      <w:rPr>
        <w:rStyle w:val="9"/>
        <w:rFonts w:ascii="仿宋_GB2312" w:eastAsia="仿宋_GB2312"/>
        <w:sz w:val="28"/>
        <w:szCs w:val="28"/>
      </w:rPr>
      <w:fldChar w:fldCharType="begin"/>
    </w:r>
    <w:r>
      <w:rPr>
        <w:rStyle w:val="9"/>
        <w:rFonts w:ascii="仿宋_GB2312" w:eastAsia="仿宋_GB2312"/>
        <w:sz w:val="28"/>
        <w:szCs w:val="28"/>
      </w:rPr>
      <w:instrText xml:space="preserve">PAGE  </w:instrText>
    </w:r>
    <w:r>
      <w:rPr>
        <w:rStyle w:val="9"/>
        <w:rFonts w:ascii="仿宋_GB2312" w:eastAsia="仿宋_GB2312"/>
        <w:sz w:val="28"/>
        <w:szCs w:val="28"/>
      </w:rPr>
      <w:fldChar w:fldCharType="separate"/>
    </w:r>
    <w:r>
      <w:rPr>
        <w:rStyle w:val="9"/>
        <w:rFonts w:ascii="仿宋_GB2312" w:eastAsia="仿宋_GB2312"/>
        <w:sz w:val="28"/>
        <w:szCs w:val="28"/>
      </w:rPr>
      <w:t>5</w:t>
    </w:r>
    <w:r>
      <w:rPr>
        <w:rStyle w:val="9"/>
        <w:rFonts w:ascii="仿宋_GB2312" w:eastAsia="仿宋_GB2312"/>
        <w:sz w:val="28"/>
        <w:szCs w:val="28"/>
      </w:rPr>
      <w:fldChar w:fldCharType="end"/>
    </w:r>
    <w:r>
      <w:rPr>
        <w:rStyle w:val="9"/>
        <w:rFonts w:hint="eastAsia" w:ascii="仿宋_GB2312" w:eastAsia="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06992"/>
    <w:multiLevelType w:val="multilevel"/>
    <w:tmpl w:val="1C506992"/>
    <w:lvl w:ilvl="0" w:tentative="0">
      <w:start w:val="4"/>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1DC37DF5"/>
    <w:multiLevelType w:val="multilevel"/>
    <w:tmpl w:val="1DC37DF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4263424"/>
    <w:multiLevelType w:val="multilevel"/>
    <w:tmpl w:val="44263424"/>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87"/>
    <w:rsid w:val="0000169C"/>
    <w:rsid w:val="000053C2"/>
    <w:rsid w:val="000059F8"/>
    <w:rsid w:val="00012CB8"/>
    <w:rsid w:val="000165FF"/>
    <w:rsid w:val="000171D5"/>
    <w:rsid w:val="00017E5A"/>
    <w:rsid w:val="00023C02"/>
    <w:rsid w:val="00025A39"/>
    <w:rsid w:val="00025AD0"/>
    <w:rsid w:val="00026C8B"/>
    <w:rsid w:val="0003060A"/>
    <w:rsid w:val="00035E59"/>
    <w:rsid w:val="00040EC1"/>
    <w:rsid w:val="00044050"/>
    <w:rsid w:val="00044B3B"/>
    <w:rsid w:val="00047ABE"/>
    <w:rsid w:val="00065315"/>
    <w:rsid w:val="000724DB"/>
    <w:rsid w:val="00073043"/>
    <w:rsid w:val="000850ED"/>
    <w:rsid w:val="000901E4"/>
    <w:rsid w:val="0009159A"/>
    <w:rsid w:val="000A2F2F"/>
    <w:rsid w:val="000A588A"/>
    <w:rsid w:val="000B26B1"/>
    <w:rsid w:val="000D14B2"/>
    <w:rsid w:val="000D1761"/>
    <w:rsid w:val="000D23BD"/>
    <w:rsid w:val="000D2F69"/>
    <w:rsid w:val="000D4B29"/>
    <w:rsid w:val="000F3068"/>
    <w:rsid w:val="000F4ED5"/>
    <w:rsid w:val="000F6989"/>
    <w:rsid w:val="0010192A"/>
    <w:rsid w:val="00114E7A"/>
    <w:rsid w:val="00116434"/>
    <w:rsid w:val="001333ED"/>
    <w:rsid w:val="00141009"/>
    <w:rsid w:val="00175481"/>
    <w:rsid w:val="00183C85"/>
    <w:rsid w:val="00190175"/>
    <w:rsid w:val="00192568"/>
    <w:rsid w:val="0019408A"/>
    <w:rsid w:val="001B52DB"/>
    <w:rsid w:val="001C6A6C"/>
    <w:rsid w:val="001D52E4"/>
    <w:rsid w:val="001D7FCD"/>
    <w:rsid w:val="001F4194"/>
    <w:rsid w:val="001F7F6F"/>
    <w:rsid w:val="002049C7"/>
    <w:rsid w:val="002050C6"/>
    <w:rsid w:val="00211D76"/>
    <w:rsid w:val="00212B47"/>
    <w:rsid w:val="00226410"/>
    <w:rsid w:val="0023221D"/>
    <w:rsid w:val="00236B08"/>
    <w:rsid w:val="00236F0B"/>
    <w:rsid w:val="002520CF"/>
    <w:rsid w:val="00265625"/>
    <w:rsid w:val="00265DD9"/>
    <w:rsid w:val="002739E6"/>
    <w:rsid w:val="0028160D"/>
    <w:rsid w:val="00292017"/>
    <w:rsid w:val="00292824"/>
    <w:rsid w:val="002967DF"/>
    <w:rsid w:val="00296B8B"/>
    <w:rsid w:val="002978E8"/>
    <w:rsid w:val="002A089D"/>
    <w:rsid w:val="002A201F"/>
    <w:rsid w:val="002A750F"/>
    <w:rsid w:val="002C097C"/>
    <w:rsid w:val="002C5CF2"/>
    <w:rsid w:val="002D2BD7"/>
    <w:rsid w:val="002D4B3A"/>
    <w:rsid w:val="002D4FA0"/>
    <w:rsid w:val="002E15A4"/>
    <w:rsid w:val="00302B63"/>
    <w:rsid w:val="00313F97"/>
    <w:rsid w:val="00330237"/>
    <w:rsid w:val="00330731"/>
    <w:rsid w:val="00332B9B"/>
    <w:rsid w:val="00337ABB"/>
    <w:rsid w:val="00345546"/>
    <w:rsid w:val="00350C13"/>
    <w:rsid w:val="00360B29"/>
    <w:rsid w:val="003712F6"/>
    <w:rsid w:val="00387191"/>
    <w:rsid w:val="00397322"/>
    <w:rsid w:val="00397C08"/>
    <w:rsid w:val="003B037C"/>
    <w:rsid w:val="003B5021"/>
    <w:rsid w:val="003C6035"/>
    <w:rsid w:val="003D1A5D"/>
    <w:rsid w:val="003D5372"/>
    <w:rsid w:val="003E165C"/>
    <w:rsid w:val="003E2DFB"/>
    <w:rsid w:val="003F3D92"/>
    <w:rsid w:val="00401022"/>
    <w:rsid w:val="00404B26"/>
    <w:rsid w:val="00414E93"/>
    <w:rsid w:val="00415F05"/>
    <w:rsid w:val="004171D9"/>
    <w:rsid w:val="00421207"/>
    <w:rsid w:val="004213C0"/>
    <w:rsid w:val="00423A7C"/>
    <w:rsid w:val="00432295"/>
    <w:rsid w:val="0043710D"/>
    <w:rsid w:val="00441680"/>
    <w:rsid w:val="00450624"/>
    <w:rsid w:val="00453895"/>
    <w:rsid w:val="004708CE"/>
    <w:rsid w:val="00473D6E"/>
    <w:rsid w:val="00482572"/>
    <w:rsid w:val="00484D3E"/>
    <w:rsid w:val="00487E00"/>
    <w:rsid w:val="004B3FDF"/>
    <w:rsid w:val="004C198F"/>
    <w:rsid w:val="004C2808"/>
    <w:rsid w:val="004C320A"/>
    <w:rsid w:val="004D4B67"/>
    <w:rsid w:val="004D7324"/>
    <w:rsid w:val="004E396D"/>
    <w:rsid w:val="004F1D58"/>
    <w:rsid w:val="0052364A"/>
    <w:rsid w:val="005531A4"/>
    <w:rsid w:val="00557451"/>
    <w:rsid w:val="00562204"/>
    <w:rsid w:val="0057627F"/>
    <w:rsid w:val="005B6F96"/>
    <w:rsid w:val="005C596C"/>
    <w:rsid w:val="005E36AD"/>
    <w:rsid w:val="005E66C9"/>
    <w:rsid w:val="005F23BB"/>
    <w:rsid w:val="005F2A2D"/>
    <w:rsid w:val="006006B7"/>
    <w:rsid w:val="00607873"/>
    <w:rsid w:val="00621B5E"/>
    <w:rsid w:val="0062533A"/>
    <w:rsid w:val="0063012E"/>
    <w:rsid w:val="00630902"/>
    <w:rsid w:val="00641D20"/>
    <w:rsid w:val="0065131F"/>
    <w:rsid w:val="00653DBB"/>
    <w:rsid w:val="00675A51"/>
    <w:rsid w:val="006815D6"/>
    <w:rsid w:val="00683CA1"/>
    <w:rsid w:val="00690541"/>
    <w:rsid w:val="00695DA1"/>
    <w:rsid w:val="006A00B9"/>
    <w:rsid w:val="006C62B1"/>
    <w:rsid w:val="006C7323"/>
    <w:rsid w:val="006D4D8F"/>
    <w:rsid w:val="006D6322"/>
    <w:rsid w:val="006E0DF2"/>
    <w:rsid w:val="006E2B0C"/>
    <w:rsid w:val="006F3281"/>
    <w:rsid w:val="00710734"/>
    <w:rsid w:val="00711C19"/>
    <w:rsid w:val="0072269C"/>
    <w:rsid w:val="007330E7"/>
    <w:rsid w:val="00735F80"/>
    <w:rsid w:val="00753A5B"/>
    <w:rsid w:val="00754C1F"/>
    <w:rsid w:val="0075506A"/>
    <w:rsid w:val="00755A0C"/>
    <w:rsid w:val="00762032"/>
    <w:rsid w:val="007632D4"/>
    <w:rsid w:val="00765936"/>
    <w:rsid w:val="00770440"/>
    <w:rsid w:val="00770677"/>
    <w:rsid w:val="00771C18"/>
    <w:rsid w:val="00780040"/>
    <w:rsid w:val="00784801"/>
    <w:rsid w:val="00785592"/>
    <w:rsid w:val="0079164C"/>
    <w:rsid w:val="00797728"/>
    <w:rsid w:val="007B1380"/>
    <w:rsid w:val="007B4DAD"/>
    <w:rsid w:val="007B6FFB"/>
    <w:rsid w:val="007C518D"/>
    <w:rsid w:val="007D1B6B"/>
    <w:rsid w:val="007D397C"/>
    <w:rsid w:val="007E1077"/>
    <w:rsid w:val="007E36D2"/>
    <w:rsid w:val="007E6EDB"/>
    <w:rsid w:val="007F0CF7"/>
    <w:rsid w:val="00814DDB"/>
    <w:rsid w:val="00816043"/>
    <w:rsid w:val="008204DC"/>
    <w:rsid w:val="00827B60"/>
    <w:rsid w:val="00837B3E"/>
    <w:rsid w:val="008550B2"/>
    <w:rsid w:val="00861EE9"/>
    <w:rsid w:val="00866CA8"/>
    <w:rsid w:val="008711DA"/>
    <w:rsid w:val="00872B98"/>
    <w:rsid w:val="0087638A"/>
    <w:rsid w:val="00877AB2"/>
    <w:rsid w:val="008877FB"/>
    <w:rsid w:val="008972E4"/>
    <w:rsid w:val="008A68C6"/>
    <w:rsid w:val="008A7A71"/>
    <w:rsid w:val="008B1AB6"/>
    <w:rsid w:val="008C3160"/>
    <w:rsid w:val="008F2E3F"/>
    <w:rsid w:val="008F3187"/>
    <w:rsid w:val="008F46E4"/>
    <w:rsid w:val="00905D42"/>
    <w:rsid w:val="009230D8"/>
    <w:rsid w:val="009402B1"/>
    <w:rsid w:val="00953272"/>
    <w:rsid w:val="00955722"/>
    <w:rsid w:val="00956AE1"/>
    <w:rsid w:val="00960C92"/>
    <w:rsid w:val="00962CE5"/>
    <w:rsid w:val="0096494A"/>
    <w:rsid w:val="00993B77"/>
    <w:rsid w:val="009B1E95"/>
    <w:rsid w:val="009B20A6"/>
    <w:rsid w:val="009B6368"/>
    <w:rsid w:val="009D417E"/>
    <w:rsid w:val="009F0E5D"/>
    <w:rsid w:val="009F1D85"/>
    <w:rsid w:val="009F7C9C"/>
    <w:rsid w:val="00A01FBB"/>
    <w:rsid w:val="00A240CA"/>
    <w:rsid w:val="00A35C1F"/>
    <w:rsid w:val="00A41C4E"/>
    <w:rsid w:val="00A45B44"/>
    <w:rsid w:val="00A47C22"/>
    <w:rsid w:val="00A53743"/>
    <w:rsid w:val="00A631BF"/>
    <w:rsid w:val="00A703D4"/>
    <w:rsid w:val="00A70582"/>
    <w:rsid w:val="00A71709"/>
    <w:rsid w:val="00A73707"/>
    <w:rsid w:val="00AA5E43"/>
    <w:rsid w:val="00AB21EC"/>
    <w:rsid w:val="00AB2293"/>
    <w:rsid w:val="00AB3947"/>
    <w:rsid w:val="00AB6F1E"/>
    <w:rsid w:val="00AC4305"/>
    <w:rsid w:val="00AC74FB"/>
    <w:rsid w:val="00AD080D"/>
    <w:rsid w:val="00AE67F4"/>
    <w:rsid w:val="00AF191D"/>
    <w:rsid w:val="00AF580C"/>
    <w:rsid w:val="00B02D82"/>
    <w:rsid w:val="00B15709"/>
    <w:rsid w:val="00B16DF8"/>
    <w:rsid w:val="00B23D95"/>
    <w:rsid w:val="00B25B10"/>
    <w:rsid w:val="00B369D4"/>
    <w:rsid w:val="00B36C00"/>
    <w:rsid w:val="00B43343"/>
    <w:rsid w:val="00B45CE7"/>
    <w:rsid w:val="00B56A67"/>
    <w:rsid w:val="00B635B7"/>
    <w:rsid w:val="00B63A39"/>
    <w:rsid w:val="00B7232B"/>
    <w:rsid w:val="00B766F7"/>
    <w:rsid w:val="00B76FC7"/>
    <w:rsid w:val="00B94FF3"/>
    <w:rsid w:val="00BA42F4"/>
    <w:rsid w:val="00BD31EE"/>
    <w:rsid w:val="00BE4C30"/>
    <w:rsid w:val="00BF6FB5"/>
    <w:rsid w:val="00BF7632"/>
    <w:rsid w:val="00BF7F83"/>
    <w:rsid w:val="00C04380"/>
    <w:rsid w:val="00C05099"/>
    <w:rsid w:val="00C067A8"/>
    <w:rsid w:val="00C06E87"/>
    <w:rsid w:val="00C15CAD"/>
    <w:rsid w:val="00C20DE7"/>
    <w:rsid w:val="00C2674A"/>
    <w:rsid w:val="00C26B15"/>
    <w:rsid w:val="00C3164B"/>
    <w:rsid w:val="00C35B87"/>
    <w:rsid w:val="00C52800"/>
    <w:rsid w:val="00C5492F"/>
    <w:rsid w:val="00C56C60"/>
    <w:rsid w:val="00C602DC"/>
    <w:rsid w:val="00C60E2D"/>
    <w:rsid w:val="00C623B6"/>
    <w:rsid w:val="00C6628F"/>
    <w:rsid w:val="00C664F8"/>
    <w:rsid w:val="00C678AF"/>
    <w:rsid w:val="00C7427E"/>
    <w:rsid w:val="00C76D9D"/>
    <w:rsid w:val="00C83383"/>
    <w:rsid w:val="00C84BBC"/>
    <w:rsid w:val="00CA46F7"/>
    <w:rsid w:val="00CA6E60"/>
    <w:rsid w:val="00CB36C0"/>
    <w:rsid w:val="00CB48E8"/>
    <w:rsid w:val="00CC4388"/>
    <w:rsid w:val="00CC54FB"/>
    <w:rsid w:val="00CD1963"/>
    <w:rsid w:val="00CE30B6"/>
    <w:rsid w:val="00CE5496"/>
    <w:rsid w:val="00CE6B45"/>
    <w:rsid w:val="00CF0993"/>
    <w:rsid w:val="00CF79F4"/>
    <w:rsid w:val="00D017F0"/>
    <w:rsid w:val="00D01E29"/>
    <w:rsid w:val="00D1446F"/>
    <w:rsid w:val="00D1521B"/>
    <w:rsid w:val="00D27F9B"/>
    <w:rsid w:val="00D40A95"/>
    <w:rsid w:val="00D40E9A"/>
    <w:rsid w:val="00D43C21"/>
    <w:rsid w:val="00D551C7"/>
    <w:rsid w:val="00D62235"/>
    <w:rsid w:val="00D91031"/>
    <w:rsid w:val="00D9283F"/>
    <w:rsid w:val="00D9704F"/>
    <w:rsid w:val="00D97B82"/>
    <w:rsid w:val="00DA286F"/>
    <w:rsid w:val="00DB0804"/>
    <w:rsid w:val="00DB1641"/>
    <w:rsid w:val="00DC020A"/>
    <w:rsid w:val="00DC17EB"/>
    <w:rsid w:val="00DD31EF"/>
    <w:rsid w:val="00DE154D"/>
    <w:rsid w:val="00DE5A03"/>
    <w:rsid w:val="00E24A1B"/>
    <w:rsid w:val="00E362D5"/>
    <w:rsid w:val="00E44D58"/>
    <w:rsid w:val="00E55629"/>
    <w:rsid w:val="00E62AA7"/>
    <w:rsid w:val="00E652B4"/>
    <w:rsid w:val="00E6698E"/>
    <w:rsid w:val="00E8132E"/>
    <w:rsid w:val="00E9176C"/>
    <w:rsid w:val="00E92A5F"/>
    <w:rsid w:val="00EB0F19"/>
    <w:rsid w:val="00EC28BF"/>
    <w:rsid w:val="00ED21BE"/>
    <w:rsid w:val="00ED5168"/>
    <w:rsid w:val="00ED5C31"/>
    <w:rsid w:val="00ED6582"/>
    <w:rsid w:val="00ED74F7"/>
    <w:rsid w:val="00EE33F7"/>
    <w:rsid w:val="00EF094C"/>
    <w:rsid w:val="00EF1DEA"/>
    <w:rsid w:val="00F11BA3"/>
    <w:rsid w:val="00F237E2"/>
    <w:rsid w:val="00F2697E"/>
    <w:rsid w:val="00F27773"/>
    <w:rsid w:val="00F32AAD"/>
    <w:rsid w:val="00F3342F"/>
    <w:rsid w:val="00F45178"/>
    <w:rsid w:val="00F5241A"/>
    <w:rsid w:val="00F5471C"/>
    <w:rsid w:val="00F6262B"/>
    <w:rsid w:val="00F711FF"/>
    <w:rsid w:val="00F83A8F"/>
    <w:rsid w:val="00F84515"/>
    <w:rsid w:val="00F961ED"/>
    <w:rsid w:val="00F97386"/>
    <w:rsid w:val="00FA7DF1"/>
    <w:rsid w:val="00FB1193"/>
    <w:rsid w:val="00FB45C5"/>
    <w:rsid w:val="00FB4929"/>
    <w:rsid w:val="00FB4E6F"/>
    <w:rsid w:val="00FE533E"/>
    <w:rsid w:val="00FF1238"/>
    <w:rsid w:val="00FF553D"/>
    <w:rsid w:val="02154985"/>
    <w:rsid w:val="112F4CD7"/>
    <w:rsid w:val="244B42E0"/>
    <w:rsid w:val="2A23760A"/>
    <w:rsid w:val="2CC177F6"/>
    <w:rsid w:val="33FC2B62"/>
    <w:rsid w:val="3EE926EF"/>
    <w:rsid w:val="4915322A"/>
    <w:rsid w:val="4E0D3DF8"/>
    <w:rsid w:val="565D2C43"/>
    <w:rsid w:val="66A96C4D"/>
    <w:rsid w:val="67C90973"/>
    <w:rsid w:val="765D52B7"/>
    <w:rsid w:val="77053E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2"/>
    <w:qFormat/>
    <w:uiPriority w:val="99"/>
    <w:pPr>
      <w:ind w:left="100" w:leftChars="2500"/>
    </w:pPr>
  </w:style>
  <w:style w:type="paragraph" w:styleId="3">
    <w:name w:val="Balloon Text"/>
    <w:basedOn w:val="1"/>
    <w:link w:val="21"/>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99"/>
    <w:rPr>
      <w:rFonts w:cs="Times New Roman"/>
    </w:rPr>
  </w:style>
  <w:style w:type="character" w:styleId="10">
    <w:name w:val="Emphasis"/>
    <w:basedOn w:val="8"/>
    <w:qFormat/>
    <w:locked/>
    <w:uiPriority w:val="99"/>
    <w:rPr>
      <w:rFonts w:ascii="Times New Roman" w:hAnsi="Times New Roman" w:eastAsia="宋体" w:cs="Times New Roman"/>
      <w:i/>
      <w:iCs/>
    </w:rPr>
  </w:style>
  <w:style w:type="character" w:styleId="11">
    <w:name w:val="Hyperlink"/>
    <w:basedOn w:val="8"/>
    <w:qFormat/>
    <w:uiPriority w:val="99"/>
    <w:rPr>
      <w:rFonts w:cs="Times New Roman"/>
      <w:color w:val="0000FF"/>
      <w:u w:val="single"/>
    </w:rPr>
  </w:style>
  <w:style w:type="paragraph" w:customStyle="1" w:styleId="12">
    <w:name w:val="p0"/>
    <w:basedOn w:val="1"/>
    <w:qFormat/>
    <w:uiPriority w:val="99"/>
    <w:pPr>
      <w:widowControl/>
      <w:spacing w:before="100" w:beforeAutospacing="1" w:after="100" w:afterAutospacing="1"/>
      <w:jc w:val="left"/>
    </w:pPr>
    <w:rPr>
      <w:rFonts w:ascii="宋体" w:hAnsi="宋体" w:cs="宋体"/>
      <w:kern w:val="0"/>
      <w:sz w:val="24"/>
    </w:rPr>
  </w:style>
  <w:style w:type="character" w:customStyle="1" w:styleId="13">
    <w:name w:val="apple-converted-space"/>
    <w:basedOn w:val="8"/>
    <w:qFormat/>
    <w:uiPriority w:val="99"/>
    <w:rPr>
      <w:rFonts w:cs="Times New Roman"/>
    </w:rPr>
  </w:style>
  <w:style w:type="character" w:customStyle="1" w:styleId="14">
    <w:name w:val="页脚 Char"/>
    <w:basedOn w:val="8"/>
    <w:link w:val="4"/>
    <w:semiHidden/>
    <w:qFormat/>
    <w:locked/>
    <w:uiPriority w:val="99"/>
    <w:rPr>
      <w:rFonts w:cs="Times New Roman"/>
      <w:sz w:val="18"/>
      <w:szCs w:val="18"/>
    </w:rPr>
  </w:style>
  <w:style w:type="character" w:customStyle="1" w:styleId="15">
    <w:name w:val="页眉 Char"/>
    <w:basedOn w:val="8"/>
    <w:link w:val="5"/>
    <w:semiHidden/>
    <w:qFormat/>
    <w:locked/>
    <w:uiPriority w:val="99"/>
    <w:rPr>
      <w:rFonts w:cs="Times New Roman"/>
      <w:sz w:val="18"/>
      <w:szCs w:val="18"/>
    </w:rPr>
  </w:style>
  <w:style w:type="paragraph" w:customStyle="1" w:styleId="16">
    <w:name w:val="正文 A"/>
    <w:qFormat/>
    <w:uiPriority w:val="99"/>
    <w:pPr>
      <w:jc w:val="both"/>
    </w:pPr>
    <w:rPr>
      <w:rFonts w:ascii="宋体" w:hAnsi="Times New Roman" w:eastAsia="宋体" w:cs="Times New Roman"/>
      <w:color w:val="000000"/>
      <w:sz w:val="21"/>
      <w:szCs w:val="21"/>
      <w:lang w:val="en-US" w:eastAsia="zh-CN" w:bidi="ar-SA"/>
    </w:rPr>
  </w:style>
  <w:style w:type="paragraph" w:styleId="17">
    <w:name w:val="List Paragraph"/>
    <w:basedOn w:val="1"/>
    <w:qFormat/>
    <w:uiPriority w:val="99"/>
    <w:pPr>
      <w:ind w:firstLine="420" w:firstLineChars="200"/>
    </w:pPr>
    <w:rPr>
      <w:rFonts w:ascii="Calibri" w:hAnsi="Calibri"/>
      <w:szCs w:val="22"/>
    </w:rPr>
  </w:style>
  <w:style w:type="paragraph" w:customStyle="1" w:styleId="18">
    <w:name w:val="陈刚-一级标题"/>
    <w:basedOn w:val="1"/>
    <w:qFormat/>
    <w:uiPriority w:val="99"/>
    <w:pPr>
      <w:adjustRightInd w:val="0"/>
      <w:snapToGrid w:val="0"/>
      <w:spacing w:line="360" w:lineRule="auto"/>
      <w:ind w:firstLine="640" w:firstLineChars="200"/>
      <w:outlineLvl w:val="0"/>
    </w:pPr>
    <w:rPr>
      <w:rFonts w:ascii="黑体" w:hAnsi="黑体" w:eastAsia="黑体"/>
      <w:sz w:val="32"/>
      <w:szCs w:val="32"/>
    </w:rPr>
  </w:style>
  <w:style w:type="paragraph" w:customStyle="1" w:styleId="19">
    <w:name w:val="陈刚-正文"/>
    <w:basedOn w:val="1"/>
    <w:qFormat/>
    <w:uiPriority w:val="99"/>
    <w:pPr>
      <w:adjustRightInd w:val="0"/>
      <w:snapToGrid w:val="0"/>
      <w:spacing w:line="360" w:lineRule="auto"/>
      <w:ind w:firstLine="640" w:firstLineChars="200"/>
    </w:pPr>
    <w:rPr>
      <w:rFonts w:ascii="仿宋_GB2312" w:hAnsi="Calibri" w:eastAsia="仿宋_GB2312"/>
      <w:sz w:val="32"/>
      <w:szCs w:val="32"/>
    </w:rPr>
  </w:style>
  <w:style w:type="paragraph" w:customStyle="1" w:styleId="20">
    <w:name w:val="列出段落1"/>
    <w:basedOn w:val="1"/>
    <w:qFormat/>
    <w:uiPriority w:val="99"/>
    <w:pPr>
      <w:ind w:firstLine="420" w:firstLineChars="200"/>
    </w:pPr>
    <w:rPr>
      <w:rFonts w:ascii="Calibri" w:hAnsi="Calibri" w:cs="Calibri"/>
      <w:szCs w:val="21"/>
    </w:rPr>
  </w:style>
  <w:style w:type="character" w:customStyle="1" w:styleId="21">
    <w:name w:val="批注框文本 Char"/>
    <w:basedOn w:val="8"/>
    <w:link w:val="3"/>
    <w:semiHidden/>
    <w:qFormat/>
    <w:uiPriority w:val="99"/>
    <w:rPr>
      <w:sz w:val="0"/>
      <w:szCs w:val="0"/>
    </w:rPr>
  </w:style>
  <w:style w:type="character" w:customStyle="1" w:styleId="22">
    <w:name w:val="日期 Char"/>
    <w:basedOn w:val="8"/>
    <w:link w:val="2"/>
    <w:semiHidden/>
    <w:qFormat/>
    <w:uiPriority w:val="99"/>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408</Words>
  <Characters>2327</Characters>
  <Lines>19</Lines>
  <Paragraphs>5</Paragraphs>
  <TotalTime>9</TotalTime>
  <ScaleCrop>false</ScaleCrop>
  <LinksUpToDate>false</LinksUpToDate>
  <CharactersWithSpaces>2730</CharactersWithSpaces>
  <Application>WPS Office_11.1.0.9422_F1E327BC-269C-435d-A152-05C5408002CA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2018-09-14T06:12:00Z</dcterms:created>
  <dc:creator>微软用户</dc:creator>
  <cp:lastModifiedBy>lenovo</cp:lastModifiedBy>
  <cp:lastPrinted>2019-01-08T00:50:00Z</cp:lastPrinted>
  <dcterms:modified xsi:type="dcterms:W3CDTF">2020-01-14T08:46:22Z</dcterms:modified>
  <dc:title>南商务请〔2018〕82号                 签发人：梁培正</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2052-11.1.0.9422</vt:lpwstr>
  </property>
</Properties>
</file>