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8D" w:rsidRDefault="00A419A9">
      <w:pPr>
        <w:spacing w:line="700" w:lineRule="exact"/>
        <w:rPr>
          <w:rFonts w:ascii="方正小标宋简体" w:eastAsia="方正小标宋简体"/>
          <w:sz w:val="32"/>
          <w:szCs w:val="32"/>
        </w:rPr>
      </w:pPr>
      <w:r>
        <w:rPr>
          <w:rFonts w:ascii="方正小标宋简体" w:eastAsia="方正小标宋简体" w:hint="eastAsia"/>
          <w:sz w:val="32"/>
          <w:szCs w:val="32"/>
        </w:rPr>
        <w:t>附件</w:t>
      </w:r>
    </w:p>
    <w:p w:rsidR="00942E8D" w:rsidRDefault="00942E8D">
      <w:pPr>
        <w:spacing w:line="700" w:lineRule="exact"/>
        <w:rPr>
          <w:rFonts w:ascii="方正小标宋简体" w:eastAsia="方正小标宋简体"/>
          <w:sz w:val="44"/>
          <w:szCs w:val="44"/>
        </w:rPr>
      </w:pPr>
    </w:p>
    <w:p w:rsidR="00942E8D" w:rsidRDefault="00A419A9">
      <w:pPr>
        <w:spacing w:line="70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柳州市引进高端人才(团队)项目资金支持</w:t>
      </w:r>
    </w:p>
    <w:p w:rsidR="00942E8D" w:rsidRDefault="00A419A9">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实施细则(试行)</w:t>
      </w:r>
    </w:p>
    <w:bookmarkEnd w:id="0"/>
    <w:p w:rsidR="00942E8D" w:rsidRDefault="00A419A9">
      <w:pPr>
        <w:rPr>
          <w:sz w:val="32"/>
          <w:szCs w:val="32"/>
        </w:rPr>
      </w:pPr>
      <w:r>
        <w:rPr>
          <w:sz w:val="32"/>
          <w:szCs w:val="32"/>
        </w:rPr>
        <w:t xml:space="preserve">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为贯彻落实《柳州市关于加快新时代人才集聚的若干措施》，大力引进国内外高端人才（团队），制定本实施细则。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柳州市引进高端人才（团队）项目资金资助在柳州市范围内（不含五县）注册的企事业法人单位引进的高端人才（团队）或来柳创办企业的高端人才（团队）开展研发活动。</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本细则实行“一事一议”，市委市政府审批通过后由市财政局在市人才集聚专项资金中统筹安排</w:t>
      </w:r>
      <w:r>
        <w:rPr>
          <w:rFonts w:ascii="仿宋_GB2312" w:eastAsia="仿宋_GB2312" w:cs="仿宋_GB2312" w:hint="eastAsia"/>
          <w:sz w:val="32"/>
          <w:szCs w:val="32"/>
        </w:rPr>
        <w:t>资助资金</w:t>
      </w:r>
      <w:r>
        <w:rPr>
          <w:rFonts w:ascii="仿宋_GB2312" w:eastAsia="仿宋_GB2312" w:hint="eastAsia"/>
          <w:sz w:val="32"/>
          <w:szCs w:val="32"/>
        </w:rPr>
        <w:t xml:space="preserve">，资助资金可统筹用于高端人才（团队）的市本级科研立项项目、自治区级或国家级科研立项项目配套、团队建设、研修培训等。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市科技局是实施本细则的主管部门，负责工作部署、认定评审、资金申请等工作。</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、市财政局、市工信局、市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 xml:space="preserve">是实施本细则的配合部门，协助市科技局负责项目及资助经费的审核。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引进创新类、创业类高端人才（团队）项目资金资助申报实行即时申报的方式。</w:t>
      </w:r>
    </w:p>
    <w:p w:rsidR="00942E8D" w:rsidRDefault="00A419A9">
      <w:pPr>
        <w:adjustRightInd w:val="0"/>
        <w:snapToGrid w:val="0"/>
        <w:spacing w:line="560" w:lineRule="exact"/>
        <w:ind w:firstLineChars="200" w:firstLine="643"/>
        <w:rPr>
          <w:rFonts w:ascii="仿宋_GB2312" w:eastAsia="仿宋_GB2312" w:hAnsi="Times New Roman"/>
          <w:spacing w:val="8"/>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受资助的高端人才（团队），应具有良好的职业操守，身体健康，且被柳州市认定为A类、B类、C类人才。</w:t>
      </w:r>
      <w:r>
        <w:rPr>
          <w:rFonts w:ascii="仿宋_GB2312" w:eastAsia="仿宋_GB2312" w:hAnsi="Times New Roman" w:hint="eastAsia"/>
          <w:spacing w:val="8"/>
          <w:sz w:val="32"/>
          <w:szCs w:val="32"/>
        </w:rPr>
        <w:t xml:space="preserve">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申报创新类项目资金资助的高端人才（团队），</w:t>
      </w:r>
      <w:r>
        <w:rPr>
          <w:rFonts w:ascii="仿宋_GB2312" w:eastAsia="仿宋_GB2312" w:hint="eastAsia"/>
          <w:sz w:val="32"/>
          <w:szCs w:val="32"/>
        </w:rPr>
        <w:lastRenderedPageBreak/>
        <w:t xml:space="preserve">还应符合以下条件：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（一）来</w:t>
      </w:r>
      <w:proofErr w:type="gramStart"/>
      <w:r>
        <w:rPr>
          <w:rFonts w:ascii="仿宋_GB2312" w:eastAsia="仿宋_GB2312" w:hint="eastAsia"/>
          <w:sz w:val="32"/>
          <w:szCs w:val="32"/>
        </w:rPr>
        <w:t>柳主持</w:t>
      </w:r>
      <w:proofErr w:type="gramEnd"/>
      <w:r>
        <w:rPr>
          <w:rFonts w:ascii="仿宋_GB2312" w:eastAsia="仿宋_GB2312" w:hint="eastAsia"/>
          <w:sz w:val="32"/>
          <w:szCs w:val="32"/>
        </w:rPr>
        <w:t xml:space="preserve">自治区级及以上重点研发平台和创新项目或市级以上重大研发项目；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（二）与用人单位签订5年及以上期限的聘用协议（合同），每年来柳工作时间累计达到9个月及以上(经市委人才工作领导小组审议同意可适当放宽)；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（三）外籍须持外国人工作许可证（A类）。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第六条 </w:t>
      </w:r>
      <w:r>
        <w:rPr>
          <w:rFonts w:ascii="仿宋_GB2312" w:eastAsia="仿宋_GB2312" w:hint="eastAsia"/>
          <w:sz w:val="32"/>
          <w:szCs w:val="32"/>
        </w:rPr>
        <w:t xml:space="preserve"> 申报创业类项目资金资助的高端人才（团队），还应符合以下条件：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（一）来柳创办的企业符合我市重点支持的产业发展方向及科技型企业条件，产品具有自主知识产权，管理团队、设施设备配备到位；</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（二）行业市场前景好，企业产品拥有一定数量的到位订单；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（三）企业实到资本在 1000 万元人民币以上（其中货币资金不低于50%），本人担任企业董事长或总经理，占股30%及以上(经市委人才工作领导小组审议同意可适当放宽)。 </w:t>
      </w:r>
    </w:p>
    <w:p w:rsidR="00942E8D" w:rsidRDefault="00A419A9">
      <w:pPr>
        <w:adjustRightInd w:val="0"/>
        <w:snapToGrid w:val="0"/>
        <w:spacing w:line="560" w:lineRule="exact"/>
        <w:ind w:firstLineChars="200" w:firstLine="643"/>
        <w:rPr>
          <w:rFonts w:ascii="仿宋_GB2312" w:eastAsia="仿宋_GB2312" w:hAnsi="Times New Roman"/>
          <w:spacing w:val="8"/>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对符合第五条、第六条规定， A类人才（团队），最高可资助人才项目资金1亿元；B类人才（团队），最高可资助人才项目资金3000万元；C类人才（团队），最高可资助人才项目资金1000万元。但对单个申报项目的资助金额不超过该申报项目经评审专家审定后的项目总投资额。</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申报创新类高端人才（团队）项目资金资助需提交如下材料：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（一）《柳州市高端人才（团队）项目资金资助申报表》（创新类）；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（二）高端人才与用人单位签订的聘用协议（合同）;</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(三)拟实施项目汇总表及《项目申报书》。</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创新类高端人才（团队）项目资金资助申报及资助程序：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引才单位填报《柳州市引进高端人才（团队）项目资金资助申报表》（创新类），并将申报表及相关纸质申报材料(一式3份)报所属委办局或城区科技部门，相关委办局、城区科技部门核实把关后，签署推荐意见，并将相关纸质材料一并报市科技局。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（二）市科技局组织对人才资格及申报材料进行复核；组织行业专家进行项目评审；联合市委组织部、</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、市财政局、市工信局、市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提出项目资助计划，并在市科技局及相关委办局、城区政务网站进行公示，公示期为5个工作日；公示期满无异议的，市科技局提交市委人才工作领导小组审议；市委人才工作领导小组审议通过后报市委市政府审批。公示</w:t>
      </w:r>
      <w:proofErr w:type="gramStart"/>
      <w:r>
        <w:rPr>
          <w:rFonts w:ascii="仿宋_GB2312" w:eastAsia="仿宋_GB2312" w:hint="eastAsia"/>
          <w:sz w:val="32"/>
          <w:szCs w:val="32"/>
        </w:rPr>
        <w:t>期收到</w:t>
      </w:r>
      <w:proofErr w:type="gramEnd"/>
      <w:r>
        <w:rPr>
          <w:rFonts w:ascii="仿宋_GB2312" w:eastAsia="仿宋_GB2312" w:hint="eastAsia"/>
          <w:sz w:val="32"/>
          <w:szCs w:val="32"/>
        </w:rPr>
        <w:t>异议反映，经核实情况属实者，取消该资金资助申报资格。</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（三）通过市委市政府批复后，市科技局根据市委市政府批复意见与获资助的用人单位和人才（团队）就科研经费资助的项目和使用管理，签署《柳州市高端人才 (团队)项目资金资助合同》（创新类），并向市财政局申请划拨资助资金。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（四）市财政局按照预算管理渠道将资助资金划拨至申报单位，并将拨付情况</w:t>
      </w:r>
      <w:proofErr w:type="gramStart"/>
      <w:r>
        <w:rPr>
          <w:rFonts w:ascii="仿宋_GB2312" w:eastAsia="仿宋_GB2312" w:hint="eastAsia"/>
          <w:sz w:val="32"/>
          <w:szCs w:val="32"/>
        </w:rPr>
        <w:t>反馈市</w:t>
      </w:r>
      <w:proofErr w:type="gramEnd"/>
      <w:r>
        <w:rPr>
          <w:rFonts w:ascii="仿宋_GB2312" w:eastAsia="仿宋_GB2312" w:hint="eastAsia"/>
          <w:sz w:val="32"/>
          <w:szCs w:val="32"/>
        </w:rPr>
        <w:t xml:space="preserve">科技局。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 xml:space="preserve">第十条 </w:t>
      </w:r>
      <w:r>
        <w:rPr>
          <w:rFonts w:ascii="仿宋_GB2312" w:eastAsia="仿宋_GB2312" w:hint="eastAsia"/>
          <w:sz w:val="32"/>
          <w:szCs w:val="32"/>
        </w:rPr>
        <w:t xml:space="preserve"> 申报创业类高端人才（团队）项目资金需提交如下材料：</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（一）《柳州市高端人才（团队）项目资金资助申报表》（创业类）（一式3份）；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（二）企业营业执照、验资报告及企业投资项目可行性分析报告书；</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（三）知识产权、专有技术等科技成果证明材料复印件；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（四）产品销售合同复印件。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创业类高端人才（团队）项目资金资助申报及资助程序：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符合条件的企业填报《柳州市高端人才（团队）项目资金资助申报表》（创业类），并将申报表及相关纸质申报材料(一式3份)报所属委办局、城区科技部门。相关委办局、城区科技部门核实把关后，签署推荐意见，并将相关纸质材料一并报市科技局。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（二）市科技局对人才资格及申报材料进行复核；组织行业专家对企业创业项目进行评审；联合</w:t>
      </w:r>
      <w:proofErr w:type="gramStart"/>
      <w:r>
        <w:rPr>
          <w:rFonts w:ascii="仿宋_GB2312" w:eastAsia="仿宋_GB2312" w:hint="eastAsia"/>
          <w:sz w:val="32"/>
          <w:szCs w:val="32"/>
        </w:rPr>
        <w:t>市发改委</w:t>
      </w:r>
      <w:proofErr w:type="gramEnd"/>
      <w:r>
        <w:rPr>
          <w:rFonts w:ascii="仿宋_GB2312" w:eastAsia="仿宋_GB2312" w:hint="eastAsia"/>
          <w:sz w:val="32"/>
          <w:szCs w:val="32"/>
        </w:rPr>
        <w:t>、市财政局、市工信局、市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提出资助计划；在市科技局及相关委办局、城区政务网站进行公示，公示期为5个工作日；公示期满无异议的，市科技局提交市委人才工作领导小组审议；市委人才工作领导小组审议通过后报市委市政府审批。公示</w:t>
      </w:r>
      <w:proofErr w:type="gramStart"/>
      <w:r>
        <w:rPr>
          <w:rFonts w:ascii="仿宋_GB2312" w:eastAsia="仿宋_GB2312" w:hint="eastAsia"/>
          <w:sz w:val="32"/>
          <w:szCs w:val="32"/>
        </w:rPr>
        <w:t>期收到</w:t>
      </w:r>
      <w:proofErr w:type="gramEnd"/>
      <w:r>
        <w:rPr>
          <w:rFonts w:ascii="仿宋_GB2312" w:eastAsia="仿宋_GB2312" w:hint="eastAsia"/>
          <w:sz w:val="32"/>
          <w:szCs w:val="32"/>
        </w:rPr>
        <w:t>异议反映，经核实情况属实者，取消该资金资助申报资格。</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（三）通过市委市政府批复后，市科技局根据市委市政府批复意见与获资助的用人单位和人才（团队）就科研经费资助</w:t>
      </w:r>
      <w:r>
        <w:rPr>
          <w:rFonts w:ascii="仿宋_GB2312" w:eastAsia="仿宋_GB2312" w:hint="eastAsia"/>
          <w:sz w:val="32"/>
          <w:szCs w:val="32"/>
        </w:rPr>
        <w:lastRenderedPageBreak/>
        <w:t>的项目和使用管理，签署《柳州市高端人才 (团队)项目资金资助合同》（创业类），并向市财政局申请划拨资助资金。所签订合同应</w:t>
      </w:r>
      <w:proofErr w:type="gramStart"/>
      <w:r>
        <w:rPr>
          <w:rFonts w:ascii="仿宋_GB2312" w:eastAsia="仿宋_GB2312" w:hint="eastAsia"/>
          <w:sz w:val="32"/>
          <w:szCs w:val="32"/>
        </w:rPr>
        <w:t>遵循市</w:t>
      </w:r>
      <w:proofErr w:type="gramEnd"/>
      <w:r>
        <w:rPr>
          <w:rFonts w:ascii="仿宋_GB2312" w:eastAsia="仿宋_GB2312" w:hint="eastAsia"/>
          <w:sz w:val="32"/>
          <w:szCs w:val="32"/>
        </w:rPr>
        <w:t xml:space="preserve">科技项目管理办法要求实施。 </w:t>
      </w:r>
    </w:p>
    <w:p w:rsidR="00942E8D" w:rsidRDefault="00A419A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（四）市财政局按照预算管理渠道将资助资金划拨至申报单位，并将拨付情况</w:t>
      </w:r>
      <w:proofErr w:type="gramStart"/>
      <w:r>
        <w:rPr>
          <w:rFonts w:ascii="仿宋_GB2312" w:eastAsia="仿宋_GB2312" w:hint="eastAsia"/>
          <w:sz w:val="32"/>
          <w:szCs w:val="32"/>
        </w:rPr>
        <w:t>反馈市</w:t>
      </w:r>
      <w:proofErr w:type="gramEnd"/>
      <w:r>
        <w:rPr>
          <w:rFonts w:ascii="仿宋_GB2312" w:eastAsia="仿宋_GB2312" w:hint="eastAsia"/>
          <w:sz w:val="32"/>
          <w:szCs w:val="32"/>
        </w:rPr>
        <w:t xml:space="preserve">科技局。 </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创新类、创业类高端人才（团队）项目资助资金分3年</w:t>
      </w:r>
      <w:r>
        <w:rPr>
          <w:rFonts w:ascii="仿宋_GB2312" w:eastAsia="仿宋_GB2312" w:hint="eastAsia"/>
          <w:sz w:val="32"/>
          <w:szCs w:val="32"/>
          <w:shd w:val="clear" w:color="auto" w:fill="FFFFFF"/>
        </w:rPr>
        <w:t>按照50%、25%、25%的比例逐年划拨。</w:t>
      </w:r>
      <w:r>
        <w:rPr>
          <w:rFonts w:ascii="仿宋_GB2312" w:eastAsia="仿宋_GB2312" w:hint="eastAsia"/>
          <w:sz w:val="32"/>
          <w:szCs w:val="32"/>
        </w:rPr>
        <w:t xml:space="preserve">后两年单位再次申请拨付项目资助资金时，只需提交项目资助资金请款申请和上年度项目合同执行情况总结。 </w:t>
      </w:r>
    </w:p>
    <w:p w:rsidR="00942E8D" w:rsidRDefault="00A419A9">
      <w:pPr>
        <w:adjustRightInd w:val="0"/>
        <w:snapToGrid w:val="0"/>
        <w:spacing w:line="560" w:lineRule="exact"/>
        <w:ind w:firstLineChars="200" w:firstLine="643"/>
        <w:rPr>
          <w:rFonts w:ascii="仿宋_GB2312" w:eastAsia="仿宋_GB2312"/>
          <w:b/>
          <w:sz w:val="30"/>
          <w:szCs w:val="30"/>
        </w:rPr>
      </w:pPr>
      <w:r>
        <w:rPr>
          <w:rFonts w:ascii="仿宋_GB2312" w:eastAsia="仿宋_GB2312" w:hint="eastAsia"/>
          <w:b/>
          <w:sz w:val="32"/>
          <w:szCs w:val="32"/>
        </w:rPr>
        <w:t xml:space="preserve">第十三条 </w:t>
      </w:r>
      <w:r>
        <w:rPr>
          <w:rFonts w:ascii="仿宋_GB2312" w:eastAsia="仿宋_GB2312" w:hint="eastAsia"/>
          <w:sz w:val="32"/>
          <w:szCs w:val="32"/>
        </w:rPr>
        <w:t xml:space="preserve"> 申报单位应按照国家有关科技财务制度规定，对引进高层次人才（团队）项目资助资金实行独立核算、专款专用，并接受市科技局资金监管要求。</w:t>
      </w:r>
    </w:p>
    <w:p w:rsidR="00942E8D" w:rsidRDefault="00A419A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 xml:space="preserve"> 引进人才（团队）因故不能履行所签订的《柳州市高端人才 (团队)项目资金资助合同》，申报单位应当立即停止使用人才资助资金，并及时将有关情况报告市科技局。合同承担单位应按照结余结转资金的相关科技财务制度规定，及时将结余资金从原渠道退缴国库，报市科技局、市财政局备案。</w:t>
      </w:r>
    </w:p>
    <w:p w:rsidR="00942E8D" w:rsidRDefault="00A419A9">
      <w:pPr>
        <w:adjustRightInd w:val="0"/>
        <w:snapToGrid w:val="0"/>
        <w:spacing w:line="560" w:lineRule="atLeast"/>
        <w:ind w:firstLineChars="200" w:firstLine="643"/>
        <w:rPr>
          <w:rFonts w:ascii="仿宋_GB2312" w:eastAsia="仿宋_GB2312"/>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 xml:space="preserve"> 市科技局负责资助资金监管和绩效评价，若有欺诈行为或截留、挪用专项资金等不良信用情况的，一经查实，追缴已拨付的资助资金，情节严重的依法追究承担单位和有关人员的责任，取消其申请市政府各类人才政策及其它相关资助资格。</w:t>
      </w:r>
    </w:p>
    <w:p w:rsidR="00942E8D" w:rsidRDefault="00A419A9">
      <w:pPr>
        <w:adjustRightInd w:val="0"/>
        <w:snapToGrid w:val="0"/>
        <w:spacing w:line="560" w:lineRule="atLeast"/>
        <w:ind w:firstLineChars="200" w:firstLine="643"/>
        <w:rPr>
          <w:rFonts w:ascii="仿宋_GB2312" w:eastAsia="仿宋_GB2312"/>
          <w:b/>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履行本细则职责的有关人员，在工作过程中存在玩忽职守、弄虚作假、徇私舞弊、滥用职权情况的，由其主</w:t>
      </w:r>
      <w:r>
        <w:rPr>
          <w:rFonts w:ascii="仿宋_GB2312" w:eastAsia="仿宋_GB2312" w:hint="eastAsia"/>
          <w:sz w:val="32"/>
          <w:szCs w:val="32"/>
        </w:rPr>
        <w:lastRenderedPageBreak/>
        <w:t>管部门或纪检监察机关</w:t>
      </w:r>
      <w:proofErr w:type="gramStart"/>
      <w:r>
        <w:rPr>
          <w:rFonts w:ascii="仿宋_GB2312" w:eastAsia="仿宋_GB2312" w:hint="eastAsia"/>
          <w:sz w:val="32"/>
          <w:szCs w:val="32"/>
        </w:rPr>
        <w:t>给予问</w:t>
      </w:r>
      <w:proofErr w:type="gramEnd"/>
      <w:r>
        <w:rPr>
          <w:rFonts w:ascii="仿宋_GB2312" w:eastAsia="仿宋_GB2312" w:hint="eastAsia"/>
          <w:sz w:val="32"/>
          <w:szCs w:val="32"/>
        </w:rPr>
        <w:t>责；违反法律法规的，依法追究法律责任。</w:t>
      </w:r>
    </w:p>
    <w:p w:rsidR="00942E8D" w:rsidRDefault="00A419A9">
      <w:pPr>
        <w:pStyle w:val="a6"/>
        <w:spacing w:beforeAutospacing="0" w:afterAutospacing="0" w:line="560" w:lineRule="atLeast"/>
        <w:ind w:firstLineChars="200" w:firstLine="643"/>
        <w:rPr>
          <w:rFonts w:eastAsia="仿宋_GB2312"/>
          <w:color w:val="000000"/>
          <w:sz w:val="36"/>
          <w:szCs w:val="36"/>
        </w:rPr>
      </w:pPr>
      <w:r>
        <w:rPr>
          <w:rFonts w:ascii="仿宋_GB2312" w:eastAsia="仿宋_GB2312" w:hint="eastAsia"/>
          <w:b/>
          <w:sz w:val="32"/>
          <w:szCs w:val="32"/>
        </w:rPr>
        <w:t xml:space="preserve">第十七条 </w:t>
      </w:r>
      <w:r>
        <w:rPr>
          <w:rFonts w:ascii="仿宋_GB2312" w:eastAsia="仿宋_GB2312" w:hint="eastAsia"/>
          <w:sz w:val="32"/>
          <w:szCs w:val="32"/>
        </w:rPr>
        <w:t xml:space="preserve"> </w:t>
      </w:r>
      <w:r>
        <w:rPr>
          <w:rFonts w:ascii="仿宋_GB2312" w:eastAsia="仿宋_GB2312" w:hAnsiTheme="minorHAnsi" w:cstheme="minorBidi" w:hint="eastAsia"/>
          <w:kern w:val="2"/>
          <w:sz w:val="32"/>
          <w:szCs w:val="32"/>
        </w:rPr>
        <w:t>本细则自印发之日起施行，文件</w:t>
      </w:r>
      <w:r>
        <w:rPr>
          <w:rFonts w:ascii="仿宋_GB2312" w:eastAsia="仿宋_GB2312" w:hint="eastAsia"/>
          <w:sz w:val="32"/>
          <w:szCs w:val="32"/>
        </w:rPr>
        <w:t>效力的起算时间为2018年10月1日，由市科技局、市财政局负责解释。</w:t>
      </w:r>
      <w:r>
        <w:rPr>
          <w:rFonts w:ascii="仿宋_GB2312" w:eastAsia="仿宋_GB2312" w:hAnsiTheme="minorHAnsi" w:cstheme="minorBidi" w:hint="eastAsia"/>
          <w:kern w:val="2"/>
          <w:sz w:val="32"/>
          <w:szCs w:val="32"/>
        </w:rPr>
        <w:t>本细则与现有政策不一致的条款，按照“从优不重复”的原则执行。</w:t>
      </w:r>
    </w:p>
    <w:p w:rsidR="00942E8D" w:rsidRDefault="00942E8D">
      <w:pPr>
        <w:adjustRightInd w:val="0"/>
        <w:snapToGrid w:val="0"/>
        <w:spacing w:line="560" w:lineRule="exact"/>
        <w:ind w:firstLineChars="200" w:firstLine="640"/>
        <w:rPr>
          <w:rFonts w:ascii="仿宋_GB2312" w:eastAsia="仿宋_GB2312"/>
          <w:sz w:val="32"/>
          <w:szCs w:val="32"/>
        </w:rPr>
      </w:pPr>
    </w:p>
    <w:sectPr w:rsidR="00942E8D" w:rsidSect="00942E8D">
      <w:footerReference w:type="even" r:id="rId9"/>
      <w:footerReference w:type="default" r:id="rId10"/>
      <w:pgSz w:w="11906" w:h="16838"/>
      <w:pgMar w:top="1440" w:right="1587" w:bottom="1440"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14" w:rsidRDefault="00293814" w:rsidP="00942E8D">
      <w:r>
        <w:separator/>
      </w:r>
    </w:p>
  </w:endnote>
  <w:endnote w:type="continuationSeparator" w:id="0">
    <w:p w:rsidR="00293814" w:rsidRDefault="00293814" w:rsidP="0094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8D" w:rsidRDefault="00A419A9">
    <w:pPr>
      <w:pStyle w:val="a4"/>
    </w:pPr>
    <w:r>
      <w:rPr>
        <w:rFonts w:asciiTheme="minorEastAsia" w:hAnsiTheme="minorEastAsia" w:hint="eastAsia"/>
        <w:sz w:val="32"/>
        <w:szCs w:val="32"/>
      </w:rPr>
      <w:t>-</w:t>
    </w:r>
    <w:sdt>
      <w:sdtPr>
        <w:rPr>
          <w:rFonts w:asciiTheme="minorEastAsia" w:hAnsiTheme="minorEastAsia"/>
          <w:sz w:val="32"/>
          <w:szCs w:val="32"/>
        </w:rPr>
        <w:id w:val="8438850"/>
      </w:sdtPr>
      <w:sdtEndPr>
        <w:rPr>
          <w:rFonts w:asciiTheme="minorHAnsi" w:hAnsiTheme="minorHAnsi"/>
          <w:sz w:val="18"/>
          <w:szCs w:val="18"/>
        </w:rPr>
      </w:sdtEndPr>
      <w:sdtContent>
        <w:r w:rsidR="00942E8D">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sidR="00942E8D">
          <w:rPr>
            <w:rFonts w:asciiTheme="minorEastAsia" w:hAnsiTheme="minorEastAsia"/>
            <w:sz w:val="32"/>
            <w:szCs w:val="32"/>
          </w:rPr>
          <w:fldChar w:fldCharType="separate"/>
        </w:r>
        <w:r w:rsidR="00F96FBD" w:rsidRPr="00F96FBD">
          <w:rPr>
            <w:rFonts w:asciiTheme="minorEastAsia" w:hAnsiTheme="minorEastAsia"/>
            <w:noProof/>
            <w:sz w:val="32"/>
            <w:szCs w:val="32"/>
            <w:lang w:val="zh-CN"/>
          </w:rPr>
          <w:t>6</w:t>
        </w:r>
        <w:r w:rsidR="00942E8D">
          <w:rPr>
            <w:rFonts w:asciiTheme="minorEastAsia" w:hAnsiTheme="minorEastAsia"/>
            <w:sz w:val="32"/>
            <w:szCs w:val="32"/>
          </w:rPr>
          <w:fldChar w:fldCharType="end"/>
        </w:r>
        <w:r>
          <w:rPr>
            <w:rFonts w:asciiTheme="minorEastAsia" w:hAnsiTheme="minorEastAsia" w:hint="eastAsia"/>
            <w:sz w:val="32"/>
            <w:szCs w:val="32"/>
          </w:rPr>
          <w:t>-</w:t>
        </w:r>
      </w:sdtContent>
    </w:sdt>
  </w:p>
  <w:p w:rsidR="00942E8D" w:rsidRDefault="00942E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8843"/>
    </w:sdtPr>
    <w:sdtEndPr/>
    <w:sdtContent>
      <w:p w:rsidR="00942E8D" w:rsidRDefault="00A419A9">
        <w:pPr>
          <w:pStyle w:val="a4"/>
          <w:jc w:val="right"/>
        </w:pPr>
        <w:r>
          <w:rPr>
            <w:rFonts w:asciiTheme="minorEastAsia" w:hAnsiTheme="minorEastAsia" w:hint="eastAsia"/>
            <w:sz w:val="32"/>
            <w:szCs w:val="32"/>
          </w:rPr>
          <w:t>-</w:t>
        </w:r>
        <w:r w:rsidR="00942E8D">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sidR="00942E8D">
          <w:rPr>
            <w:rFonts w:asciiTheme="minorEastAsia" w:hAnsiTheme="minorEastAsia"/>
            <w:sz w:val="32"/>
            <w:szCs w:val="32"/>
          </w:rPr>
          <w:fldChar w:fldCharType="separate"/>
        </w:r>
        <w:r w:rsidR="00F96FBD" w:rsidRPr="00F96FBD">
          <w:rPr>
            <w:rFonts w:asciiTheme="minorEastAsia" w:hAnsiTheme="minorEastAsia"/>
            <w:noProof/>
            <w:sz w:val="32"/>
            <w:szCs w:val="32"/>
            <w:lang w:val="zh-CN"/>
          </w:rPr>
          <w:t>1</w:t>
        </w:r>
        <w:r w:rsidR="00942E8D">
          <w:rPr>
            <w:rFonts w:asciiTheme="minorEastAsia" w:hAnsiTheme="minorEastAsia"/>
            <w:sz w:val="32"/>
            <w:szCs w:val="32"/>
          </w:rPr>
          <w:fldChar w:fldCharType="end"/>
        </w:r>
        <w:r>
          <w:rPr>
            <w:rFonts w:asciiTheme="minorEastAsia" w:hAnsiTheme="minorEastAsia" w:hint="eastAsia"/>
            <w:sz w:val="32"/>
            <w:szCs w:val="32"/>
          </w:rPr>
          <w:t>-</w:t>
        </w:r>
      </w:p>
    </w:sdtContent>
  </w:sdt>
  <w:p w:rsidR="00942E8D" w:rsidRDefault="00942E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14" w:rsidRDefault="00293814" w:rsidP="00942E8D">
      <w:r>
        <w:separator/>
      </w:r>
    </w:p>
  </w:footnote>
  <w:footnote w:type="continuationSeparator" w:id="0">
    <w:p w:rsidR="00293814" w:rsidRDefault="00293814" w:rsidP="0094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98"/>
    <w:rsid w:val="0001122A"/>
    <w:rsid w:val="00057600"/>
    <w:rsid w:val="00075B24"/>
    <w:rsid w:val="000F680E"/>
    <w:rsid w:val="0012104A"/>
    <w:rsid w:val="00121D12"/>
    <w:rsid w:val="00146DBB"/>
    <w:rsid w:val="00171784"/>
    <w:rsid w:val="001D75D8"/>
    <w:rsid w:val="001E6451"/>
    <w:rsid w:val="00220D34"/>
    <w:rsid w:val="002227CC"/>
    <w:rsid w:val="00293814"/>
    <w:rsid w:val="002B5A2B"/>
    <w:rsid w:val="002C2787"/>
    <w:rsid w:val="002F7598"/>
    <w:rsid w:val="0032023A"/>
    <w:rsid w:val="00323667"/>
    <w:rsid w:val="00347345"/>
    <w:rsid w:val="00371124"/>
    <w:rsid w:val="0037223D"/>
    <w:rsid w:val="003D3A70"/>
    <w:rsid w:val="003D6173"/>
    <w:rsid w:val="003F428A"/>
    <w:rsid w:val="00403A03"/>
    <w:rsid w:val="00414DDB"/>
    <w:rsid w:val="00421FF1"/>
    <w:rsid w:val="00463087"/>
    <w:rsid w:val="004701BB"/>
    <w:rsid w:val="004729DB"/>
    <w:rsid w:val="00496652"/>
    <w:rsid w:val="004A200D"/>
    <w:rsid w:val="004B7AA1"/>
    <w:rsid w:val="004C11A7"/>
    <w:rsid w:val="004D66D4"/>
    <w:rsid w:val="004E7910"/>
    <w:rsid w:val="00515F3A"/>
    <w:rsid w:val="00525C44"/>
    <w:rsid w:val="00532723"/>
    <w:rsid w:val="00561B3D"/>
    <w:rsid w:val="00567A7F"/>
    <w:rsid w:val="005721BE"/>
    <w:rsid w:val="00576CEF"/>
    <w:rsid w:val="00580537"/>
    <w:rsid w:val="005805B7"/>
    <w:rsid w:val="00582B80"/>
    <w:rsid w:val="005912E7"/>
    <w:rsid w:val="005A11ED"/>
    <w:rsid w:val="00622499"/>
    <w:rsid w:val="006336FB"/>
    <w:rsid w:val="006511AB"/>
    <w:rsid w:val="00665C71"/>
    <w:rsid w:val="00675130"/>
    <w:rsid w:val="006841EA"/>
    <w:rsid w:val="006D2A13"/>
    <w:rsid w:val="006D3E91"/>
    <w:rsid w:val="006E1C1B"/>
    <w:rsid w:val="006F0823"/>
    <w:rsid w:val="00710B1F"/>
    <w:rsid w:val="00725206"/>
    <w:rsid w:val="007348E1"/>
    <w:rsid w:val="00774657"/>
    <w:rsid w:val="00780FF2"/>
    <w:rsid w:val="00781525"/>
    <w:rsid w:val="007A6B92"/>
    <w:rsid w:val="007D1E8C"/>
    <w:rsid w:val="007E1E54"/>
    <w:rsid w:val="008249C5"/>
    <w:rsid w:val="00853D3A"/>
    <w:rsid w:val="008667D3"/>
    <w:rsid w:val="0089573F"/>
    <w:rsid w:val="008A7C14"/>
    <w:rsid w:val="008E5662"/>
    <w:rsid w:val="00917696"/>
    <w:rsid w:val="00920245"/>
    <w:rsid w:val="009254F6"/>
    <w:rsid w:val="009353BD"/>
    <w:rsid w:val="00940318"/>
    <w:rsid w:val="00940367"/>
    <w:rsid w:val="00942E8D"/>
    <w:rsid w:val="0096121F"/>
    <w:rsid w:val="00970B64"/>
    <w:rsid w:val="00983D37"/>
    <w:rsid w:val="009848AD"/>
    <w:rsid w:val="009C3706"/>
    <w:rsid w:val="00A26E93"/>
    <w:rsid w:val="00A27011"/>
    <w:rsid w:val="00A419A9"/>
    <w:rsid w:val="00A517B3"/>
    <w:rsid w:val="00A6185D"/>
    <w:rsid w:val="00A730C6"/>
    <w:rsid w:val="00A741DA"/>
    <w:rsid w:val="00AC3E40"/>
    <w:rsid w:val="00AD2D19"/>
    <w:rsid w:val="00B40D47"/>
    <w:rsid w:val="00B47A09"/>
    <w:rsid w:val="00BB3028"/>
    <w:rsid w:val="00BC52A3"/>
    <w:rsid w:val="00C347ED"/>
    <w:rsid w:val="00C4394D"/>
    <w:rsid w:val="00C565D3"/>
    <w:rsid w:val="00C57F7E"/>
    <w:rsid w:val="00C61907"/>
    <w:rsid w:val="00C721EA"/>
    <w:rsid w:val="00C83DC8"/>
    <w:rsid w:val="00CA3DA7"/>
    <w:rsid w:val="00CC7950"/>
    <w:rsid w:val="00CF4DF7"/>
    <w:rsid w:val="00D31271"/>
    <w:rsid w:val="00D60549"/>
    <w:rsid w:val="00D61B85"/>
    <w:rsid w:val="00D6687A"/>
    <w:rsid w:val="00D701CB"/>
    <w:rsid w:val="00D740E0"/>
    <w:rsid w:val="00D8158B"/>
    <w:rsid w:val="00D86A54"/>
    <w:rsid w:val="00E0582D"/>
    <w:rsid w:val="00E201F6"/>
    <w:rsid w:val="00E56FCD"/>
    <w:rsid w:val="00E7261A"/>
    <w:rsid w:val="00E93B85"/>
    <w:rsid w:val="00F041CD"/>
    <w:rsid w:val="00F0742D"/>
    <w:rsid w:val="00F8595C"/>
    <w:rsid w:val="00F956EB"/>
    <w:rsid w:val="00F96FBD"/>
    <w:rsid w:val="00FA5FA2"/>
    <w:rsid w:val="00FE1053"/>
    <w:rsid w:val="00FF150E"/>
    <w:rsid w:val="00FF4531"/>
    <w:rsid w:val="029B3767"/>
    <w:rsid w:val="03A706DD"/>
    <w:rsid w:val="03AB1047"/>
    <w:rsid w:val="04513362"/>
    <w:rsid w:val="0566516A"/>
    <w:rsid w:val="06B205FE"/>
    <w:rsid w:val="06FF6E0D"/>
    <w:rsid w:val="07151CF4"/>
    <w:rsid w:val="0741534E"/>
    <w:rsid w:val="07A528A9"/>
    <w:rsid w:val="092D6952"/>
    <w:rsid w:val="0A125175"/>
    <w:rsid w:val="0AC43677"/>
    <w:rsid w:val="0ACF589D"/>
    <w:rsid w:val="0BC707DF"/>
    <w:rsid w:val="0E0F4399"/>
    <w:rsid w:val="0E8256C6"/>
    <w:rsid w:val="0EBB5631"/>
    <w:rsid w:val="0F477C5E"/>
    <w:rsid w:val="12B70F73"/>
    <w:rsid w:val="12BD2D19"/>
    <w:rsid w:val="13C575F4"/>
    <w:rsid w:val="13C76969"/>
    <w:rsid w:val="13DB5964"/>
    <w:rsid w:val="175A675B"/>
    <w:rsid w:val="183B7D53"/>
    <w:rsid w:val="1A2A284D"/>
    <w:rsid w:val="1AD85C3C"/>
    <w:rsid w:val="1B353BA1"/>
    <w:rsid w:val="1B521122"/>
    <w:rsid w:val="1B610A12"/>
    <w:rsid w:val="1B631EEB"/>
    <w:rsid w:val="1C0A5AB9"/>
    <w:rsid w:val="1C1D2447"/>
    <w:rsid w:val="1DEB5BC6"/>
    <w:rsid w:val="1F4F6035"/>
    <w:rsid w:val="20E80870"/>
    <w:rsid w:val="21020C67"/>
    <w:rsid w:val="21192DD8"/>
    <w:rsid w:val="216325E1"/>
    <w:rsid w:val="247C2DFF"/>
    <w:rsid w:val="25371AF4"/>
    <w:rsid w:val="2688581E"/>
    <w:rsid w:val="276075AD"/>
    <w:rsid w:val="283D79B5"/>
    <w:rsid w:val="28F002D4"/>
    <w:rsid w:val="29F516AC"/>
    <w:rsid w:val="2A265C59"/>
    <w:rsid w:val="2EF55860"/>
    <w:rsid w:val="2FC35B6E"/>
    <w:rsid w:val="2FD119C9"/>
    <w:rsid w:val="30804C50"/>
    <w:rsid w:val="31224D67"/>
    <w:rsid w:val="31EB66CA"/>
    <w:rsid w:val="33564661"/>
    <w:rsid w:val="33716FAF"/>
    <w:rsid w:val="33A81E65"/>
    <w:rsid w:val="345F0DA7"/>
    <w:rsid w:val="34A82F89"/>
    <w:rsid w:val="34EC6892"/>
    <w:rsid w:val="37864232"/>
    <w:rsid w:val="385E456E"/>
    <w:rsid w:val="38D05D74"/>
    <w:rsid w:val="38E70A6B"/>
    <w:rsid w:val="390D2E33"/>
    <w:rsid w:val="3923662A"/>
    <w:rsid w:val="39D144C3"/>
    <w:rsid w:val="3AF34C99"/>
    <w:rsid w:val="3CCC2828"/>
    <w:rsid w:val="3E5857DC"/>
    <w:rsid w:val="3F3138BE"/>
    <w:rsid w:val="3FF67121"/>
    <w:rsid w:val="425A7E16"/>
    <w:rsid w:val="4360349E"/>
    <w:rsid w:val="43833029"/>
    <w:rsid w:val="43DC5309"/>
    <w:rsid w:val="441F1541"/>
    <w:rsid w:val="44306B4A"/>
    <w:rsid w:val="45647172"/>
    <w:rsid w:val="46BF479C"/>
    <w:rsid w:val="46E97FA8"/>
    <w:rsid w:val="47EC55DA"/>
    <w:rsid w:val="483A4CDA"/>
    <w:rsid w:val="4853647D"/>
    <w:rsid w:val="4A113E9A"/>
    <w:rsid w:val="4B4F5FE5"/>
    <w:rsid w:val="4B613BFB"/>
    <w:rsid w:val="4BD052A2"/>
    <w:rsid w:val="4C98223E"/>
    <w:rsid w:val="4D33483C"/>
    <w:rsid w:val="4D8A5C9F"/>
    <w:rsid w:val="4E49652E"/>
    <w:rsid w:val="510C2EA6"/>
    <w:rsid w:val="519E4266"/>
    <w:rsid w:val="51C35776"/>
    <w:rsid w:val="520438FD"/>
    <w:rsid w:val="52787FD0"/>
    <w:rsid w:val="52831CB4"/>
    <w:rsid w:val="52A2769E"/>
    <w:rsid w:val="52AC66FD"/>
    <w:rsid w:val="53335CFB"/>
    <w:rsid w:val="53931479"/>
    <w:rsid w:val="53AC351E"/>
    <w:rsid w:val="541355CD"/>
    <w:rsid w:val="54D04016"/>
    <w:rsid w:val="570A726E"/>
    <w:rsid w:val="57154BA3"/>
    <w:rsid w:val="5747634A"/>
    <w:rsid w:val="57F441A2"/>
    <w:rsid w:val="58840419"/>
    <w:rsid w:val="58AC0009"/>
    <w:rsid w:val="595C13BE"/>
    <w:rsid w:val="5B2F2C24"/>
    <w:rsid w:val="5B86016C"/>
    <w:rsid w:val="5D3D0AE6"/>
    <w:rsid w:val="5E0E3ECA"/>
    <w:rsid w:val="5F0A0E40"/>
    <w:rsid w:val="5F5409F6"/>
    <w:rsid w:val="5FDE6BD6"/>
    <w:rsid w:val="6089341E"/>
    <w:rsid w:val="611A3F64"/>
    <w:rsid w:val="615957FC"/>
    <w:rsid w:val="61EF2535"/>
    <w:rsid w:val="61FA3913"/>
    <w:rsid w:val="62BC7E45"/>
    <w:rsid w:val="630A1104"/>
    <w:rsid w:val="642940D9"/>
    <w:rsid w:val="647A6913"/>
    <w:rsid w:val="64EF3A8D"/>
    <w:rsid w:val="66364ABE"/>
    <w:rsid w:val="666E2CF1"/>
    <w:rsid w:val="67361428"/>
    <w:rsid w:val="67601648"/>
    <w:rsid w:val="683C7D4A"/>
    <w:rsid w:val="693E1E60"/>
    <w:rsid w:val="69636C7B"/>
    <w:rsid w:val="6BD35E5F"/>
    <w:rsid w:val="6C2D1445"/>
    <w:rsid w:val="6D4E7912"/>
    <w:rsid w:val="6E8D277F"/>
    <w:rsid w:val="6EC050E0"/>
    <w:rsid w:val="6F837B27"/>
    <w:rsid w:val="70531383"/>
    <w:rsid w:val="70DC0DAC"/>
    <w:rsid w:val="711A2FFD"/>
    <w:rsid w:val="745D6296"/>
    <w:rsid w:val="753224F8"/>
    <w:rsid w:val="75BE1568"/>
    <w:rsid w:val="77566B30"/>
    <w:rsid w:val="776D3E2A"/>
    <w:rsid w:val="77AB0483"/>
    <w:rsid w:val="7842266E"/>
    <w:rsid w:val="79BE2C9F"/>
    <w:rsid w:val="7AA77275"/>
    <w:rsid w:val="7BAB255B"/>
    <w:rsid w:val="7D887E27"/>
    <w:rsid w:val="7DB26238"/>
    <w:rsid w:val="7E005097"/>
    <w:rsid w:val="7E8E7C45"/>
    <w:rsid w:val="7ED8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42E8D"/>
    <w:rPr>
      <w:sz w:val="18"/>
      <w:szCs w:val="18"/>
    </w:rPr>
  </w:style>
  <w:style w:type="paragraph" w:styleId="a4">
    <w:name w:val="footer"/>
    <w:basedOn w:val="a"/>
    <w:link w:val="Char0"/>
    <w:uiPriority w:val="99"/>
    <w:unhideWhenUsed/>
    <w:qFormat/>
    <w:rsid w:val="00942E8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42E8D"/>
    <w:pPr>
      <w:pBdr>
        <w:bottom w:val="single" w:sz="6" w:space="1" w:color="auto"/>
      </w:pBdr>
      <w:tabs>
        <w:tab w:val="center" w:pos="4153"/>
        <w:tab w:val="right" w:pos="8306"/>
      </w:tabs>
      <w:snapToGrid w:val="0"/>
      <w:jc w:val="center"/>
    </w:pPr>
    <w:rPr>
      <w:sz w:val="18"/>
      <w:szCs w:val="18"/>
    </w:rPr>
  </w:style>
  <w:style w:type="paragraph" w:styleId="a6">
    <w:name w:val="Normal (Web)"/>
    <w:uiPriority w:val="99"/>
    <w:semiHidden/>
    <w:unhideWhenUsed/>
    <w:qFormat/>
    <w:rsid w:val="00942E8D"/>
    <w:pPr>
      <w:spacing w:beforeAutospacing="1" w:afterAutospacing="1"/>
    </w:pPr>
    <w:rPr>
      <w:sz w:val="24"/>
      <w:szCs w:val="24"/>
    </w:rPr>
  </w:style>
  <w:style w:type="character" w:customStyle="1" w:styleId="Char1">
    <w:name w:val="页眉 Char"/>
    <w:basedOn w:val="a0"/>
    <w:link w:val="a5"/>
    <w:uiPriority w:val="99"/>
    <w:semiHidden/>
    <w:qFormat/>
    <w:rsid w:val="00942E8D"/>
    <w:rPr>
      <w:sz w:val="18"/>
      <w:szCs w:val="18"/>
    </w:rPr>
  </w:style>
  <w:style w:type="character" w:customStyle="1" w:styleId="Char0">
    <w:name w:val="页脚 Char"/>
    <w:basedOn w:val="a0"/>
    <w:link w:val="a4"/>
    <w:uiPriority w:val="99"/>
    <w:qFormat/>
    <w:rsid w:val="00942E8D"/>
    <w:rPr>
      <w:sz w:val="18"/>
      <w:szCs w:val="18"/>
    </w:rPr>
  </w:style>
  <w:style w:type="character" w:customStyle="1" w:styleId="Char">
    <w:name w:val="批注框文本 Char"/>
    <w:basedOn w:val="a0"/>
    <w:link w:val="a3"/>
    <w:uiPriority w:val="99"/>
    <w:semiHidden/>
    <w:qFormat/>
    <w:rsid w:val="00942E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42E8D"/>
    <w:rPr>
      <w:sz w:val="18"/>
      <w:szCs w:val="18"/>
    </w:rPr>
  </w:style>
  <w:style w:type="paragraph" w:styleId="a4">
    <w:name w:val="footer"/>
    <w:basedOn w:val="a"/>
    <w:link w:val="Char0"/>
    <w:uiPriority w:val="99"/>
    <w:unhideWhenUsed/>
    <w:qFormat/>
    <w:rsid w:val="00942E8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42E8D"/>
    <w:pPr>
      <w:pBdr>
        <w:bottom w:val="single" w:sz="6" w:space="1" w:color="auto"/>
      </w:pBdr>
      <w:tabs>
        <w:tab w:val="center" w:pos="4153"/>
        <w:tab w:val="right" w:pos="8306"/>
      </w:tabs>
      <w:snapToGrid w:val="0"/>
      <w:jc w:val="center"/>
    </w:pPr>
    <w:rPr>
      <w:sz w:val="18"/>
      <w:szCs w:val="18"/>
    </w:rPr>
  </w:style>
  <w:style w:type="paragraph" w:styleId="a6">
    <w:name w:val="Normal (Web)"/>
    <w:uiPriority w:val="99"/>
    <w:semiHidden/>
    <w:unhideWhenUsed/>
    <w:qFormat/>
    <w:rsid w:val="00942E8D"/>
    <w:pPr>
      <w:spacing w:beforeAutospacing="1" w:afterAutospacing="1"/>
    </w:pPr>
    <w:rPr>
      <w:sz w:val="24"/>
      <w:szCs w:val="24"/>
    </w:rPr>
  </w:style>
  <w:style w:type="character" w:customStyle="1" w:styleId="Char1">
    <w:name w:val="页眉 Char"/>
    <w:basedOn w:val="a0"/>
    <w:link w:val="a5"/>
    <w:uiPriority w:val="99"/>
    <w:semiHidden/>
    <w:qFormat/>
    <w:rsid w:val="00942E8D"/>
    <w:rPr>
      <w:sz w:val="18"/>
      <w:szCs w:val="18"/>
    </w:rPr>
  </w:style>
  <w:style w:type="character" w:customStyle="1" w:styleId="Char0">
    <w:name w:val="页脚 Char"/>
    <w:basedOn w:val="a0"/>
    <w:link w:val="a4"/>
    <w:uiPriority w:val="99"/>
    <w:qFormat/>
    <w:rsid w:val="00942E8D"/>
    <w:rPr>
      <w:sz w:val="18"/>
      <w:szCs w:val="18"/>
    </w:rPr>
  </w:style>
  <w:style w:type="character" w:customStyle="1" w:styleId="Char">
    <w:name w:val="批注框文本 Char"/>
    <w:basedOn w:val="a0"/>
    <w:link w:val="a3"/>
    <w:uiPriority w:val="99"/>
    <w:semiHidden/>
    <w:qFormat/>
    <w:rsid w:val="00942E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CFD57-F85D-4DD1-B5CB-077C12A8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422</Words>
  <Characters>2406</Characters>
  <Application>Microsoft Office Word</Application>
  <DocSecurity>0</DocSecurity>
  <Lines>20</Lines>
  <Paragraphs>5</Paragraphs>
  <ScaleCrop>false</ScaleCrop>
  <Company>china</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YH</cp:lastModifiedBy>
  <cp:revision>2</cp:revision>
  <cp:lastPrinted>2019-07-16T02:17:00Z</cp:lastPrinted>
  <dcterms:created xsi:type="dcterms:W3CDTF">2019-07-16T09:35:00Z</dcterms:created>
  <dcterms:modified xsi:type="dcterms:W3CDTF">2019-07-16T09:35:00Z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