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80" w:lineRule="exact"/>
        <w:rPr>
          <w:rFonts w:ascii="黑体" w:hAnsi="黑体" w:eastAsia="黑体" w:cs="方正大黑简体"/>
          <w:kern w:val="0"/>
          <w:sz w:val="44"/>
          <w:szCs w:val="44"/>
        </w:rPr>
      </w:pPr>
    </w:p>
    <w:p>
      <w:pPr>
        <w:widowControl/>
        <w:shd w:val="clear" w:color="auto" w:fill="FFFFFF"/>
        <w:spacing w:line="480" w:lineRule="exact"/>
        <w:jc w:val="center"/>
        <w:rPr>
          <w:rFonts w:ascii="方正小标宋简体" w:hAnsi="黑体" w:eastAsia="方正小标宋简体" w:cs="方正大黑简体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方正大黑简体"/>
          <w:kern w:val="0"/>
          <w:sz w:val="44"/>
          <w:szCs w:val="44"/>
        </w:rPr>
        <w:t>柳州市创业培训协议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bookmarkStart w:id="0" w:name="_GoBack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甲方：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乙方：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（培训机构名称）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</w:t>
      </w:r>
      <w:r>
        <w:rPr>
          <w:rFonts w:hint="eastAsia" w:ascii="仿宋_GB2312" w:hAnsi="Times New Roman" w:eastAsia="仿宋_GB2312"/>
          <w:sz w:val="32"/>
          <w:szCs w:val="32"/>
        </w:rPr>
        <w:t>《广西壮族自治区就业补助资金管理办法的通知》（桂人社规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〔</w:t>
      </w:r>
      <w:r>
        <w:rPr>
          <w:rFonts w:hint="eastAsia" w:ascii="仿宋_GB2312" w:hAnsi="Times New Roman" w:eastAsia="仿宋_GB2312"/>
          <w:sz w:val="32"/>
          <w:szCs w:val="32"/>
        </w:rPr>
        <w:t>2022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〕</w:t>
      </w:r>
      <w:r>
        <w:rPr>
          <w:rFonts w:hint="eastAsia" w:ascii="仿宋_GB2312" w:hAnsi="Times New Roman" w:eastAsia="仿宋_GB2312"/>
          <w:sz w:val="32"/>
          <w:szCs w:val="32"/>
        </w:rPr>
        <w:t>3号）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及有关文件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规定，甲方委托乙方按项目制方式和相关培训标准开展创业培训。经双方协商一致，现就有关培训和服务事宜达成如下协议：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方正小标宋简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黑体" w:eastAsia="仿宋_GB2312" w:cs="宋体"/>
          <w:kern w:val="0"/>
          <w:sz w:val="32"/>
          <w:szCs w:val="32"/>
        </w:rPr>
        <w:t>按照</w:t>
      </w:r>
      <w:r>
        <w:rPr>
          <w:rFonts w:hint="eastAsia" w:ascii="仿宋_GB2312" w:hAnsi="Times New Roman" w:eastAsia="仿宋_GB2312"/>
          <w:sz w:val="32"/>
          <w:szCs w:val="32"/>
        </w:rPr>
        <w:t>《广西壮族自治区就业补助资金管理办法的通知》（桂人社规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〔</w:t>
      </w:r>
      <w:r>
        <w:rPr>
          <w:rFonts w:hint="eastAsia" w:ascii="仿宋_GB2312" w:hAnsi="Times New Roman" w:eastAsia="仿宋_GB2312"/>
          <w:sz w:val="32"/>
          <w:szCs w:val="32"/>
        </w:rPr>
        <w:t>2022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〕</w:t>
      </w:r>
      <w:r>
        <w:rPr>
          <w:rFonts w:hint="eastAsia" w:ascii="仿宋_GB2312" w:hAnsi="Times New Roman" w:eastAsia="仿宋_GB2312"/>
          <w:sz w:val="32"/>
          <w:szCs w:val="32"/>
        </w:rPr>
        <w:t>3号）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规定的“五类人员”(即</w:t>
      </w:r>
      <w:r>
        <w:rPr>
          <w:rFonts w:hint="eastAsia" w:ascii="仿宋_GB2312" w:hAnsi="Times New Roman" w:eastAsia="仿宋_GB2312" w:cs="宋体"/>
          <w:kern w:val="0"/>
          <w:sz w:val="32"/>
          <w:szCs w:val="32"/>
          <w:lang w:eastAsia="zh-CN"/>
        </w:rPr>
        <w:t>困难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家庭劳动者、应届毕业生、城乡未继续升学的应届初高中毕（肄）业生、农村转移就业劳动者、城镇登记失业人员)</w:t>
      </w:r>
      <w:r>
        <w:rPr>
          <w:rFonts w:hint="eastAsia" w:ascii="仿宋_GB2312" w:hAnsi="Times New Roman" w:eastAsia="仿宋_GB2312" w:cs="宋体"/>
          <w:kern w:val="0"/>
          <w:sz w:val="32"/>
          <w:szCs w:val="32"/>
          <w:lang w:eastAsia="zh-CN"/>
        </w:rPr>
        <w:t>。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培训项目及人数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 xml:space="preserve">    甲方委托乙方开展创业培训，具体培训类型为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，培训起止时间为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，共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课时，培训地点为</w:t>
      </w:r>
      <w:r>
        <w:rPr>
          <w:rFonts w:hint="eastAsia" w:ascii="Times New Roman" w:hAnsi="Times New Roman" w:eastAsia="仿宋_GB2312" w:cs="宋体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，培训人数</w:t>
      </w:r>
      <w:r>
        <w:rPr>
          <w:rFonts w:hint="eastAsia" w:ascii="Times New Roman" w:hAnsi="Times New Roman" w:eastAsia="仿宋_GB2312"/>
          <w:kern w:val="0"/>
          <w:sz w:val="32"/>
          <w:szCs w:val="32"/>
          <w:u w:val="single"/>
        </w:rPr>
        <w:t xml:space="preserve">     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人。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双方职责和义务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楷体_GB2312" w:hAnsi="Times New Roman" w:eastAsia="楷体_GB2312" w:cs="宋体"/>
          <w:kern w:val="0"/>
          <w:sz w:val="32"/>
          <w:szCs w:val="32"/>
        </w:rPr>
      </w:pPr>
      <w:r>
        <w:rPr>
          <w:rFonts w:hint="eastAsia" w:ascii="楷体_GB2312" w:hAnsi="Times New Roman" w:eastAsia="楷体_GB2312" w:cs="宋体"/>
          <w:kern w:val="0"/>
          <w:sz w:val="32"/>
          <w:szCs w:val="32"/>
        </w:rPr>
        <w:t>甲方职责和义务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/>
        <w:jc w:val="both"/>
        <w:textAlignment w:val="auto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1.甲方职责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both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（1）监督、检查乙方执行培训计划情况，及时向乙方提供有关培训政策，发现乙方培训的活动不符规定要求，应及时通知整改，严重的给予警告，直至取消乙方的培训资格。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both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（2）协助乙方进行学员资格审查，指导乙方进行学员培训工作。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both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（3）对乙方的培训过程开展不定期监督检查，督促乙方提高培训质量。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both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（4）提供就业创业政策指导和项目培训的宣传支持。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1" w:firstLine="480" w:firstLineChars="150"/>
        <w:jc w:val="both"/>
        <w:textAlignment w:val="auto"/>
        <w:rPr>
          <w:rFonts w:ascii="仿宋_GB2312" w:hAnsi="仿宋" w:eastAsia="仿宋_GB2312" w:cs="仿宋"/>
          <w:bCs/>
          <w:color w:val="000000"/>
          <w:sz w:val="32"/>
          <w:szCs w:val="32"/>
        </w:rPr>
      </w:pPr>
      <w:r>
        <w:rPr>
          <w:rFonts w:hint="eastAsia" w:ascii="仿宋_GB2312" w:hAnsi="仿宋" w:eastAsia="仿宋_GB2312" w:cs="仿宋"/>
          <w:bCs/>
          <w:color w:val="000000"/>
          <w:sz w:val="32"/>
          <w:szCs w:val="32"/>
        </w:rPr>
        <w:t>2.甲方义务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jc w:val="both"/>
        <w:textAlignment w:val="auto"/>
        <w:rPr>
          <w:rFonts w:ascii="仿宋_GB2312" w:hAnsi="仿宋" w:eastAsia="仿宋_GB2312" w:cs="仿宋"/>
          <w:color w:val="00000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检查验收培训成效后，按规定将培训补贴资金支付到乙方的银行账户。</w:t>
      </w:r>
    </w:p>
    <w:p>
      <w:pPr>
        <w:pStyle w:val="9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楷体_GB2312" w:hAnsi="仿宋" w:eastAsia="楷体_GB2312" w:cs="仿宋"/>
          <w:bCs/>
          <w:color w:val="000000"/>
          <w:sz w:val="32"/>
          <w:szCs w:val="32"/>
        </w:rPr>
      </w:pPr>
      <w:r>
        <w:rPr>
          <w:rFonts w:hint="eastAsia" w:ascii="楷体_GB2312" w:hAnsi="仿宋" w:eastAsia="楷体_GB2312" w:cs="仿宋"/>
          <w:bCs/>
          <w:color w:val="000000"/>
          <w:sz w:val="32"/>
          <w:szCs w:val="32"/>
        </w:rPr>
        <w:t>乙方职责和义务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151" w:firstLine="640"/>
        <w:jc w:val="both"/>
        <w:textAlignment w:val="auto"/>
        <w:rPr>
          <w:rFonts w:ascii="仿宋_GB2312" w:hAnsi="仿宋" w:eastAsia="仿宋_GB2312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1.乙方职责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（1）认真执行本协议书所确定的培训项目，做好课程与师资安排、学员考勤和结业考核以及相关管理服务工作，配合甲方要求提供培训过程中所需的各类表格和数据；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（2）遵守甲方的规定和要求，积极配合甲方的培训质量监督检查工作；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（3）按要求对创业培训过程全程录像；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jc w:val="both"/>
        <w:textAlignment w:val="auto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（4）认真做好学员培训期间的安全工作，确保培训期间学员的人身安全，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并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将消防、防艾、禁毒、安全生产、推行普通话和新冠肺炎防控等内容适当纳入培训教学计划中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jc w:val="both"/>
        <w:textAlignment w:val="auto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（5）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乙方</w:t>
      </w:r>
      <w:r>
        <w:rPr>
          <w:rFonts w:hint="eastAsia" w:ascii="仿宋_GB2312" w:hAnsi="Times New Roman" w:eastAsia="仿宋_GB2312"/>
          <w:bCs/>
          <w:sz w:val="32"/>
          <w:szCs w:val="32"/>
        </w:rPr>
        <w:t>承担培训费用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，不得收取学员培训费。培训结束后，乙方以项目制方式申请培训补贴，补贴人员和补贴金额以人社部门最后核定为准。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150"/>
        <w:jc w:val="both"/>
        <w:textAlignment w:val="auto"/>
        <w:rPr>
          <w:rFonts w:hint="eastAsia"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 xml:space="preserve"> 2.乙方义务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乙方在申请开班前与审核开班的培训所在地各县（含柳江区）人社部门、柳州市就业服务中心签订培训协议，作为申报培训补贴材料之一，并按照广西职业技能培训信息化管理系统要求申报开班。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20" w:firstLineChars="10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sz w:val="32"/>
          <w:szCs w:val="32"/>
        </w:rPr>
        <w:t>乙方申报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培训</w:t>
      </w:r>
      <w:r>
        <w:rPr>
          <w:rFonts w:hint="eastAsia" w:ascii="仿宋_GB2312" w:hAnsi="仿宋" w:eastAsia="仿宋_GB2312" w:cs="仿宋"/>
          <w:sz w:val="32"/>
          <w:szCs w:val="32"/>
        </w:rPr>
        <w:t>补贴时，提供以下申报材料：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柳州市创业培训协议；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柳州市创业培训补贴申请审核表；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柳州市创业培训补贴人员花名册；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sz w:val="32"/>
          <w:szCs w:val="32"/>
        </w:rPr>
        <w:t>五类人员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身份类别证明</w:t>
      </w:r>
      <w:r>
        <w:rPr>
          <w:rFonts w:hint="eastAsia" w:ascii="仿宋_GB2312" w:hAnsi="仿宋" w:eastAsia="仿宋_GB2312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50" w:leftChars="300" w:hanging="320" w:hangingChars="100"/>
        <w:jc w:val="both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）创业培训合格证书复印件；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w w:val="100"/>
          <w:sz w:val="32"/>
          <w:szCs w:val="32"/>
        </w:rPr>
      </w:pPr>
      <w:r>
        <w:rPr>
          <w:rFonts w:hint="eastAsia" w:ascii="仿宋_GB2312" w:hAnsi="仿宋" w:eastAsia="仿宋_GB2312" w:cs="仿宋"/>
          <w:w w:val="100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w w:val="10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w w:val="100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w w:val="100"/>
          <w:sz w:val="32"/>
          <w:szCs w:val="32"/>
        </w:rPr>
        <w:t>创业培训过程全程录像视频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w w:val="100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w w:val="100"/>
          <w:sz w:val="32"/>
          <w:szCs w:val="32"/>
          <w:lang w:eastAsia="zh-CN"/>
        </w:rPr>
        <w:t>如需申报生活费（含交通费）补贴，另行提供所需材料</w:t>
      </w:r>
    </w:p>
    <w:p>
      <w:pPr>
        <w:pStyle w:val="9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培训成效考核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以实际取得创业培训合格证书的人数拨付创业培训补贴；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jc w:val="both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五、补贴标准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/>
        <w:jc w:val="both"/>
        <w:textAlignment w:val="auto"/>
        <w:rPr>
          <w:rFonts w:ascii="仿宋_GB2312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人社部门按照第四点验收培训成效和审核补贴申请材料，经公示无异议后，人社部门根据</w:t>
      </w:r>
      <w:r>
        <w:rPr>
          <w:rFonts w:hint="eastAsia" w:ascii="仿宋_GB2312" w:hAnsi="Times New Roman" w:eastAsia="仿宋_GB2312"/>
          <w:sz w:val="32"/>
          <w:szCs w:val="32"/>
          <w:lang w:eastAsia="zh-CN"/>
        </w:rPr>
        <w:t>补贴标准</w:t>
      </w:r>
      <w:r>
        <w:rPr>
          <w:rFonts w:hint="eastAsia" w:ascii="仿宋_GB2312" w:hAnsi="Times New Roman" w:eastAsia="仿宋_GB2312" w:cs="宋体"/>
          <w:kern w:val="0"/>
          <w:sz w:val="32"/>
          <w:szCs w:val="32"/>
        </w:rPr>
        <w:t>将培训补贴拨付到培训机构的银行基本账户，将生活费（含交通费）拨付到参训人个人银行账户。</w:t>
      </w:r>
    </w:p>
    <w:p>
      <w:pPr>
        <w:pStyle w:val="9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违约责任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有下列情况之一的，甲方可随时解除本协议，由此造成的损失由乙方自行负责：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乙方将承担的培训任务委托转包其他单位的（除申请外）；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乙方弄虚作假、虚报冒领培训补贴资金的；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因乙方降低培训质量、管理混乱等引发投诉、上访的；</w:t>
      </w:r>
    </w:p>
    <w:p>
      <w:pPr>
        <w:pStyle w:val="9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Chars="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有其他违反培训政策规定的；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0"/>
        <w:jc w:val="both"/>
        <w:textAlignment w:val="auto"/>
        <w:rPr>
          <w:rFonts w:ascii="仿宋_GB2312" w:hAnsi="Times New Roman" w:eastAsia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0"/>
          <w:sz w:val="32"/>
          <w:szCs w:val="32"/>
        </w:rPr>
        <w:t>（五）如遇审计部门对补贴资金拔付、使用情况进行审计需要追回补贴资金。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七、争议解决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</w:rPr>
        <w:t>凡因本协议的履行而引起的任何争议，均应由甲乙双方通过协商的方式解决。协商不成的，任何一方可以向甲方所在地人民法院提起诉讼。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</w:t>
      </w:r>
      <w:r>
        <w:rPr>
          <w:rFonts w:hint="eastAsia" w:ascii="仿宋_GB2312" w:hAnsi="仿宋" w:eastAsia="仿宋_GB2312" w:cs="仿宋"/>
          <w:b/>
          <w:sz w:val="32"/>
          <w:szCs w:val="32"/>
        </w:rPr>
        <w:t>本协议一式叁份，甲方执一份，乙方执两份，自甲乙双方签字盖章后生效。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仿宋_GB2312" w:hAnsi="仿宋" w:eastAsia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甲方：                           乙方：</w:t>
      </w:r>
      <w:r>
        <w:rPr>
          <w:rFonts w:hint="eastAsia" w:ascii="仿宋_GB2312" w:hAnsi="仿宋" w:eastAsia="仿宋_GB2312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920" w:firstLineChars="600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（盖章）                      （盖章）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00" w:firstLineChars="250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800" w:firstLineChars="250"/>
        <w:jc w:val="both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代表人：                          代表人：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ascii="Times New Roman" w:hAnsi="Times New Roman" w:eastAsia="仿宋_GB2312" w:cs="宋体"/>
          <w:kern w:val="0"/>
          <w:sz w:val="32"/>
          <w:szCs w:val="32"/>
        </w:rPr>
      </w:pPr>
      <w:r>
        <w:rPr>
          <w:rFonts w:hint="eastAsia" w:ascii="Times New Roman" w:hAnsi="Times New Roman" w:eastAsia="仿宋_GB2312" w:cs="宋体"/>
          <w:kern w:val="0"/>
          <w:sz w:val="32"/>
          <w:szCs w:val="32"/>
        </w:rPr>
        <w:t>20  年   月   日                 20  年   月   日</w:t>
      </w:r>
    </w:p>
    <w:bookmarkEnd w:id="0"/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3 -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02663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2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4D2659"/>
    <w:multiLevelType w:val="multilevel"/>
    <w:tmpl w:val="1A4D2659"/>
    <w:lvl w:ilvl="0" w:tentative="0">
      <w:start w:val="6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AF95854"/>
    <w:multiLevelType w:val="multilevel"/>
    <w:tmpl w:val="2AF95854"/>
    <w:lvl w:ilvl="0" w:tentative="0">
      <w:start w:val="1"/>
      <w:numFmt w:val="japaneseCounting"/>
      <w:lvlText w:val="（%1）"/>
      <w:lvlJc w:val="left"/>
      <w:pPr>
        <w:ind w:left="168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09C0158"/>
    <w:multiLevelType w:val="multilevel"/>
    <w:tmpl w:val="309C0158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34AD7D62"/>
    <w:multiLevelType w:val="multilevel"/>
    <w:tmpl w:val="34AD7D62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evenAndOddHeaders w:val="true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8E0"/>
    <w:rsid w:val="00042B7C"/>
    <w:rsid w:val="00056315"/>
    <w:rsid w:val="00056DA8"/>
    <w:rsid w:val="00057609"/>
    <w:rsid w:val="00066200"/>
    <w:rsid w:val="00072378"/>
    <w:rsid w:val="0007726E"/>
    <w:rsid w:val="0009415A"/>
    <w:rsid w:val="000A476C"/>
    <w:rsid w:val="000E0F9C"/>
    <w:rsid w:val="000E75B6"/>
    <w:rsid w:val="000F0638"/>
    <w:rsid w:val="001208A9"/>
    <w:rsid w:val="00161782"/>
    <w:rsid w:val="001B05F4"/>
    <w:rsid w:val="001C401C"/>
    <w:rsid w:val="001E4385"/>
    <w:rsid w:val="001E6A7B"/>
    <w:rsid w:val="001F6921"/>
    <w:rsid w:val="00211945"/>
    <w:rsid w:val="00231DAE"/>
    <w:rsid w:val="0023222C"/>
    <w:rsid w:val="0028606C"/>
    <w:rsid w:val="002A046E"/>
    <w:rsid w:val="002A1248"/>
    <w:rsid w:val="002B1211"/>
    <w:rsid w:val="002B5B30"/>
    <w:rsid w:val="002F50D9"/>
    <w:rsid w:val="0030397E"/>
    <w:rsid w:val="0031138C"/>
    <w:rsid w:val="0039683E"/>
    <w:rsid w:val="003975DD"/>
    <w:rsid w:val="003B344E"/>
    <w:rsid w:val="003C0753"/>
    <w:rsid w:val="004006D0"/>
    <w:rsid w:val="00402FE1"/>
    <w:rsid w:val="004425D8"/>
    <w:rsid w:val="00450D5C"/>
    <w:rsid w:val="00466DF6"/>
    <w:rsid w:val="0049179E"/>
    <w:rsid w:val="004B0C74"/>
    <w:rsid w:val="004C1CFC"/>
    <w:rsid w:val="00501DF1"/>
    <w:rsid w:val="0052066D"/>
    <w:rsid w:val="00554A45"/>
    <w:rsid w:val="00556FEA"/>
    <w:rsid w:val="00574105"/>
    <w:rsid w:val="005941B6"/>
    <w:rsid w:val="005962DE"/>
    <w:rsid w:val="005A0F77"/>
    <w:rsid w:val="005A521A"/>
    <w:rsid w:val="005C3340"/>
    <w:rsid w:val="005F72B9"/>
    <w:rsid w:val="0063691C"/>
    <w:rsid w:val="006C42DB"/>
    <w:rsid w:val="006F5E9A"/>
    <w:rsid w:val="007458E0"/>
    <w:rsid w:val="00750628"/>
    <w:rsid w:val="00791DCA"/>
    <w:rsid w:val="007A165A"/>
    <w:rsid w:val="007A5A3A"/>
    <w:rsid w:val="00807179"/>
    <w:rsid w:val="00812BDE"/>
    <w:rsid w:val="00814409"/>
    <w:rsid w:val="00820DE5"/>
    <w:rsid w:val="0083182B"/>
    <w:rsid w:val="0084317D"/>
    <w:rsid w:val="0084358A"/>
    <w:rsid w:val="008530FC"/>
    <w:rsid w:val="00873BCE"/>
    <w:rsid w:val="00876C68"/>
    <w:rsid w:val="0089192B"/>
    <w:rsid w:val="008C6B01"/>
    <w:rsid w:val="008E1270"/>
    <w:rsid w:val="008E2104"/>
    <w:rsid w:val="008F1858"/>
    <w:rsid w:val="00946732"/>
    <w:rsid w:val="0097240C"/>
    <w:rsid w:val="00973946"/>
    <w:rsid w:val="009740D9"/>
    <w:rsid w:val="00986B63"/>
    <w:rsid w:val="009905CF"/>
    <w:rsid w:val="009961FE"/>
    <w:rsid w:val="009C62E9"/>
    <w:rsid w:val="009D296B"/>
    <w:rsid w:val="009E40F6"/>
    <w:rsid w:val="009E7943"/>
    <w:rsid w:val="009F714D"/>
    <w:rsid w:val="00A01D53"/>
    <w:rsid w:val="00A54E17"/>
    <w:rsid w:val="00A55CF1"/>
    <w:rsid w:val="00A60C9B"/>
    <w:rsid w:val="00A94AC2"/>
    <w:rsid w:val="00AB278E"/>
    <w:rsid w:val="00B5676C"/>
    <w:rsid w:val="00BC4C52"/>
    <w:rsid w:val="00BC7C7F"/>
    <w:rsid w:val="00C23EAB"/>
    <w:rsid w:val="00C63C6E"/>
    <w:rsid w:val="00C93B07"/>
    <w:rsid w:val="00CA0091"/>
    <w:rsid w:val="00CC2EDF"/>
    <w:rsid w:val="00CC4678"/>
    <w:rsid w:val="00CF6900"/>
    <w:rsid w:val="00D17B22"/>
    <w:rsid w:val="00D63F5C"/>
    <w:rsid w:val="00D72126"/>
    <w:rsid w:val="00D949C3"/>
    <w:rsid w:val="00DD60C6"/>
    <w:rsid w:val="00DE3657"/>
    <w:rsid w:val="00E27024"/>
    <w:rsid w:val="00E448FC"/>
    <w:rsid w:val="00E7484E"/>
    <w:rsid w:val="00E779A1"/>
    <w:rsid w:val="00E92F2D"/>
    <w:rsid w:val="00E97F12"/>
    <w:rsid w:val="00ED4B23"/>
    <w:rsid w:val="00F15B2C"/>
    <w:rsid w:val="00FC35AE"/>
    <w:rsid w:val="00FD233C"/>
    <w:rsid w:val="00FD5508"/>
    <w:rsid w:val="00FE28EF"/>
    <w:rsid w:val="00FF4634"/>
    <w:rsid w:val="3B93388A"/>
    <w:rsid w:val="58714EE1"/>
    <w:rsid w:val="EBFA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99"/>
    <w:pPr>
      <w:ind w:firstLine="420" w:firstLineChars="200"/>
    </w:pPr>
    <w:rPr>
      <w:rFonts w:cs="Calibri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262</Words>
  <Characters>1494</Characters>
  <Lines>12</Lines>
  <Paragraphs>3</Paragraphs>
  <TotalTime>2</TotalTime>
  <ScaleCrop>false</ScaleCrop>
  <LinksUpToDate>false</LinksUpToDate>
  <CharactersWithSpaces>1753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2019-10-16T11:47:00Z</dcterms:created>
  <dc:creator>唐娟红</dc:creator>
  <cp:lastModifiedBy>gxxc</cp:lastModifiedBy>
  <cp:lastPrinted>2020-06-24T15:49:00Z</cp:lastPrinted>
  <dcterms:modified xsi:type="dcterms:W3CDTF">2022-05-27T16:32:41Z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BCF1EFF9846A4FB7AC15A9FAB1B7832E</vt:lpwstr>
  </property>
</Properties>
</file>